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Diese Tabelle enthält in der linken Spalte das Logo der Europäischen Kommission und in der rechten Spalte Informationen über die Organisationseinheit des Unterzeichners oder Verfassers."/>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14:paraId="04240299" w14:textId="24BAC423" w:rsidR="00F6462F"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auf blauem Grund, die in einem Kreis angeordnet sind und von zwei hellgrauen grafischen Elementen umrahmt werden, die das Berlaymont-Gebäude darstellen, das den Sitz der Europäischen Kommission darstel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B0E5AB2" w:rsidR="00F6462F" w:rsidRDefault="002B38D5">
                <w:pPr>
                  <w:pStyle w:val="ZCom"/>
                </w:pPr>
                <w:sdt>
                  <w:sdtPr>
                    <w:id w:val="1852987933"/>
                    <w:dataBinding w:xpath="/Texts/OrgaRoot" w:storeItemID="{4EF90DE6-88B6-4264-9629-4D8DFDFE87D2}"/>
                    <w:text w:multiLine="1"/>
                  </w:sdtPr>
                  <w:sdtEndPr/>
                  <w:sdtContent>
                    <w:r w:rsidR="00A033AD">
                      <w:t xml:space="preserve">   EUROPÄISCHE KOMMISSION </w:t>
                    </w:r>
                  </w:sdtContent>
                </w:sdt>
              </w:p>
              <w:p w14:paraId="2A21A594" w14:textId="77777777" w:rsidR="000A4668" w:rsidRDefault="000A4668" w:rsidP="000D129C">
                <w:pPr>
                  <w:pStyle w:val="ZDGName"/>
                  <w:rPr>
                    <w:b/>
                  </w:rPr>
                </w:pPr>
              </w:p>
              <w:p w14:paraId="32A1BF4E" w14:textId="2AF8DF79" w:rsidR="00F6462F" w:rsidRDefault="00F6462F" w:rsidP="000A4668">
                <w:pPr>
                  <w:pStyle w:val="ZDGName"/>
                  <w:rPr>
                    <w:b/>
                  </w:rPr>
                </w:pPr>
              </w:p>
            </w:tc>
          </w:tr>
        </w:sdtContent>
      </w:sdt>
    </w:tbl>
    <w:p w14:paraId="2EA71B94" w14:textId="7F00DE5D" w:rsidR="00F6462F" w:rsidRPr="002412D4" w:rsidRDefault="000A4668" w:rsidP="008D02B7">
      <w:pPr>
        <w:pStyle w:val="NoteHead"/>
        <w:spacing w:before="600" w:after="600"/>
        <w:rPr>
          <w:lang w:val="de-DE"/>
        </w:rPr>
      </w:pPr>
      <w:r w:rsidRPr="002412D4">
        <w:rPr>
          <w:lang w:val="de-DE"/>
        </w:rPr>
        <w:t>AUSSCHREIBUNG EINER STELLE FÜR EINE ABGEORDNETE NATIONALE SACHVERSTÄNDIGE</w:t>
      </w:r>
    </w:p>
    <w:tbl>
      <w:tblPr>
        <w:tblStyle w:val="TableGrid"/>
        <w:tblW w:w="0" w:type="auto"/>
        <w:tblLayout w:type="fixed"/>
        <w:tblLook w:val="04A0" w:firstRow="1" w:lastRow="0" w:firstColumn="1" w:lastColumn="0" w:noHBand="0" w:noVBand="1"/>
      </w:tblPr>
      <w:tblGrid>
        <w:gridCol w:w="3111"/>
        <w:gridCol w:w="5491"/>
      </w:tblGrid>
      <w:tr w:rsidR="00B65513" w:rsidRPr="00AF417C" w14:paraId="6C83529A" w14:textId="77777777" w:rsidTr="0007110E">
        <w:tc>
          <w:tcPr>
            <w:tcW w:w="3111" w:type="dxa"/>
          </w:tcPr>
          <w:p w14:paraId="6D76206F" w14:textId="2B783D2D" w:rsidR="00B65513" w:rsidRPr="0007110E" w:rsidRDefault="00B65513" w:rsidP="00E82667">
            <w:pPr>
              <w:tabs>
                <w:tab w:val="left" w:pos="426"/>
              </w:tabs>
              <w:spacing w:before="120"/>
              <w:rPr>
                <w:bCs/>
                <w:lang w:val="en-IE" w:eastAsia="en-GB"/>
              </w:rPr>
            </w:pPr>
            <w:bookmarkStart w:id="0" w:name="_Hlk132128466"/>
            <w:r w:rsidRPr="0007110E">
              <w:rPr>
                <w:bCs/>
                <w:lang w:eastAsia="en-GB"/>
              </w:rPr>
              <w:t>GD – Direktion – Referat</w:t>
            </w:r>
          </w:p>
        </w:tc>
        <w:sdt>
          <w:sdtPr>
            <w:rPr>
              <w:bCs/>
              <w:lang w:val="en-IE" w:eastAsia="en-GB"/>
            </w:rPr>
            <w:id w:val="-1729989648"/>
            <w:placeholder>
              <w:docPart w:val="70AAD37E9A1F4B5EA5C1270588299908"/>
            </w:placeholder>
          </w:sdtPr>
          <w:sdtEndPr/>
          <w:sdtContent>
            <w:tc>
              <w:tcPr>
                <w:tcW w:w="5491" w:type="dxa"/>
              </w:tcPr>
              <w:p w14:paraId="786241CD" w14:textId="55FFEA92" w:rsidR="00B65513" w:rsidRPr="0007110E" w:rsidRDefault="00B61B51" w:rsidP="00E82667">
                <w:pPr>
                  <w:tabs>
                    <w:tab w:val="left" w:pos="426"/>
                  </w:tabs>
                  <w:spacing w:before="120"/>
                  <w:rPr>
                    <w:bCs/>
                    <w:lang w:val="en-IE" w:eastAsia="en-GB"/>
                  </w:rPr>
                </w:pPr>
                <w:r>
                  <w:rPr>
                    <w:bCs/>
                    <w:lang w:eastAsia="en-GB"/>
                  </w:rPr>
                  <w:t>GD DEFIS A2</w:t>
                </w:r>
                <w:r w:rsidR="003E2627">
                  <w:rPr>
                    <w:bCs/>
                    <w:lang w:eastAsia="en-GB"/>
                  </w:rPr>
                  <w:t xml:space="preserve"> ab 16.04.2025</w:t>
                </w:r>
              </w:p>
            </w:tc>
          </w:sdtContent>
        </w:sdt>
      </w:tr>
      <w:tr w:rsidR="00D96984" w:rsidRPr="00AF417C" w14:paraId="4B8EFB62" w14:textId="77777777" w:rsidTr="0007110E">
        <w:tc>
          <w:tcPr>
            <w:tcW w:w="3111" w:type="dxa"/>
          </w:tcPr>
          <w:p w14:paraId="51EA5B20" w14:textId="30D9C7F2" w:rsidR="00D96984" w:rsidRPr="0007110E" w:rsidRDefault="00D96984" w:rsidP="00E82667">
            <w:pPr>
              <w:tabs>
                <w:tab w:val="left" w:pos="426"/>
              </w:tabs>
              <w:spacing w:before="120"/>
              <w:rPr>
                <w:bCs/>
                <w:lang w:val="en-IE" w:eastAsia="en-GB"/>
              </w:rPr>
            </w:pPr>
            <w:r w:rsidRPr="0007110E">
              <w:rPr>
                <w:bCs/>
                <w:lang w:eastAsia="en-GB"/>
              </w:rPr>
              <w:t>Postnummer im Sysper:</w:t>
            </w:r>
          </w:p>
        </w:tc>
        <w:sdt>
          <w:sdtPr>
            <w:rPr>
              <w:bCs/>
              <w:lang w:val="en-IE" w:eastAsia="en-GB"/>
            </w:rPr>
            <w:id w:val="-686597872"/>
            <w:placeholder>
              <w:docPart w:val="722A130BB2FD42CB99AF58537814D26D"/>
            </w:placeholder>
          </w:sdtPr>
          <w:sdtEndPr/>
          <w:sdtContent>
            <w:tc>
              <w:tcPr>
                <w:tcW w:w="5491" w:type="dxa"/>
              </w:tcPr>
              <w:p w14:paraId="26B6BD75" w14:textId="10DEBAEF" w:rsidR="00D96984" w:rsidRPr="0007110E" w:rsidRDefault="003E2627" w:rsidP="00E82667">
                <w:pPr>
                  <w:tabs>
                    <w:tab w:val="left" w:pos="426"/>
                  </w:tabs>
                  <w:spacing w:before="120"/>
                  <w:rPr>
                    <w:bCs/>
                    <w:lang w:val="en-IE" w:eastAsia="en-GB"/>
                  </w:rPr>
                </w:pPr>
                <w:r>
                  <w:rPr>
                    <w:bCs/>
                    <w:lang w:eastAsia="en-GB"/>
                  </w:rPr>
                  <w:t>488117</w:t>
                </w:r>
                <w:r w:rsidR="00CC2BA5">
                  <w:rPr>
                    <w:bCs/>
                    <w:lang w:eastAsia="en-GB"/>
                  </w:rPr>
                  <w:t xml:space="preserve"> ab </w:t>
                </w:r>
                <w:r>
                  <w:rPr>
                    <w:bCs/>
                    <w:lang w:eastAsia="en-GB"/>
                  </w:rPr>
                  <w:t>16</w:t>
                </w:r>
                <w:r w:rsidR="00CC2BA5">
                  <w:rPr>
                    <w:bCs/>
                    <w:lang w:eastAsia="en-GB"/>
                  </w:rPr>
                  <w:t>.0</w:t>
                </w:r>
                <w:r>
                  <w:rPr>
                    <w:bCs/>
                    <w:lang w:eastAsia="en-GB"/>
                  </w:rPr>
                  <w:t>4</w:t>
                </w:r>
                <w:r w:rsidR="00CC2BA5">
                  <w:rPr>
                    <w:bCs/>
                    <w:lang w:eastAsia="en-GB"/>
                  </w:rPr>
                  <w:t>.2025</w:t>
                </w:r>
              </w:p>
            </w:tc>
          </w:sdtContent>
        </w:sdt>
      </w:tr>
      <w:tr w:rsidR="00E21DBD" w:rsidRPr="002B38D5" w14:paraId="4E8359D5" w14:textId="77777777" w:rsidTr="0007110E">
        <w:tc>
          <w:tcPr>
            <w:tcW w:w="3111" w:type="dxa"/>
          </w:tcPr>
          <w:p w14:paraId="72A7A894" w14:textId="1DC6A465" w:rsidR="00E21DBD" w:rsidRPr="002412D4" w:rsidRDefault="00B65513" w:rsidP="00E82667">
            <w:pPr>
              <w:tabs>
                <w:tab w:val="left" w:pos="1697"/>
              </w:tabs>
              <w:spacing w:before="120"/>
              <w:ind w:right="-1741"/>
              <w:rPr>
                <w:bCs/>
                <w:szCs w:val="24"/>
                <w:lang w:val="de-DE" w:eastAsia="en-GB"/>
              </w:rPr>
            </w:pPr>
            <w:r w:rsidRPr="002412D4">
              <w:rPr>
                <w:bCs/>
                <w:szCs w:val="24"/>
                <w:lang w:val="de-DE" w:eastAsia="en-GB"/>
              </w:rPr>
              <w:t>Kontaktperson:</w:t>
            </w:r>
          </w:p>
          <w:p w14:paraId="1BD76B84" w14:textId="2ED3769A" w:rsidR="00E21DBD" w:rsidRPr="002412D4" w:rsidRDefault="00C75BA4" w:rsidP="00E82667">
            <w:pPr>
              <w:tabs>
                <w:tab w:val="left" w:pos="1697"/>
              </w:tabs>
              <w:ind w:right="-1739"/>
              <w:contextualSpacing/>
              <w:rPr>
                <w:bCs/>
                <w:szCs w:val="24"/>
                <w:lang w:val="de-DE" w:eastAsia="en-GB"/>
              </w:rPr>
            </w:pPr>
            <w:r w:rsidRPr="002412D4">
              <w:rPr>
                <w:bCs/>
                <w:szCs w:val="24"/>
                <w:lang w:val="de-DE" w:eastAsia="en-GB"/>
              </w:rPr>
              <w:t>Vorläufiger Starttermin:</w:t>
            </w:r>
          </w:p>
          <w:p w14:paraId="324479C0" w14:textId="6E052826" w:rsidR="00E21DBD" w:rsidRPr="002412D4" w:rsidRDefault="00C75BA4" w:rsidP="00E82667">
            <w:pPr>
              <w:tabs>
                <w:tab w:val="left" w:pos="1697"/>
              </w:tabs>
              <w:ind w:right="-1739"/>
              <w:contextualSpacing/>
              <w:rPr>
                <w:bCs/>
                <w:szCs w:val="24"/>
                <w:lang w:val="de-DE" w:eastAsia="en-GB"/>
              </w:rPr>
            </w:pPr>
            <w:r w:rsidRPr="002412D4">
              <w:rPr>
                <w:bCs/>
                <w:szCs w:val="24"/>
                <w:lang w:val="de-DE" w:eastAsia="en-GB"/>
              </w:rPr>
              <w:t>Anfängliche Dauer:</w:t>
            </w:r>
          </w:p>
          <w:p w14:paraId="07FF8994" w14:textId="77777777" w:rsidR="00E21DBD" w:rsidRPr="0007110E" w:rsidRDefault="00E21DBD" w:rsidP="00E82667">
            <w:pPr>
              <w:tabs>
                <w:tab w:val="left" w:pos="426"/>
              </w:tabs>
              <w:spacing w:after="0"/>
              <w:contextualSpacing/>
              <w:rPr>
                <w:bCs/>
                <w:lang w:val="en-IE" w:eastAsia="en-GB"/>
              </w:rPr>
            </w:pPr>
            <w:r w:rsidRPr="0007110E">
              <w:rPr>
                <w:bCs/>
                <w:szCs w:val="24"/>
                <w:lang w:eastAsia="en-GB"/>
              </w:rPr>
              <w:t>Ort der Abordnung:</w:t>
            </w:r>
          </w:p>
        </w:tc>
        <w:tc>
          <w:tcPr>
            <w:tcW w:w="5491" w:type="dxa"/>
          </w:tcPr>
          <w:sdt>
            <w:sdtPr>
              <w:rPr>
                <w:bCs/>
                <w:lang w:val="en-IE" w:eastAsia="en-GB"/>
              </w:rPr>
              <w:id w:val="226507670"/>
              <w:placeholder>
                <w:docPart w:val="E4139A8A81AD41B0A456F71CC855670B"/>
              </w:placeholder>
            </w:sdtPr>
            <w:sdtEndPr/>
            <w:sdtContent>
              <w:p w14:paraId="714DA989" w14:textId="0725499A" w:rsidR="00E21DBD" w:rsidRPr="002412D4" w:rsidRDefault="00CC2BA5" w:rsidP="00E82667">
                <w:pPr>
                  <w:tabs>
                    <w:tab w:val="left" w:pos="426"/>
                  </w:tabs>
                  <w:spacing w:before="120"/>
                  <w:rPr>
                    <w:bCs/>
                    <w:lang w:val="de-DE" w:eastAsia="en-GB"/>
                  </w:rPr>
                </w:pPr>
                <w:r w:rsidRPr="002412D4">
                  <w:rPr>
                    <w:bCs/>
                    <w:lang w:val="de-DE" w:eastAsia="en-GB"/>
                  </w:rPr>
                  <w:t>Arunas Vinciunas</w:t>
                </w:r>
              </w:p>
            </w:sdtContent>
          </w:sdt>
          <w:p w14:paraId="34CF737A" w14:textId="085BB643" w:rsidR="00E21DBD" w:rsidRPr="002412D4" w:rsidRDefault="002B38D5" w:rsidP="00E82667">
            <w:pPr>
              <w:tabs>
                <w:tab w:val="left" w:pos="426"/>
              </w:tabs>
              <w:contextualSpacing/>
              <w:rPr>
                <w:bCs/>
                <w:lang w:val="de-DE" w:eastAsia="en-GB"/>
              </w:rPr>
            </w:pPr>
            <w:sdt>
              <w:sdtPr>
                <w:rPr>
                  <w:bCs/>
                  <w:lang w:val="en-IE" w:eastAsia="en-GB"/>
                </w:rPr>
                <w:id w:val="1175461244"/>
                <w:placeholder>
                  <w:docPart w:val="DefaultPlaceholder_-1854013440"/>
                </w:placeholder>
              </w:sdtPr>
              <w:sdtEndPr/>
              <w:sdtContent>
                <w:r w:rsidR="005E698F" w:rsidRPr="002412D4">
                  <w:rPr>
                    <w:bCs/>
                    <w:lang w:val="de-DE" w:eastAsia="en-GB"/>
                  </w:rPr>
                  <w:t xml:space="preserve">   </w:t>
                </w:r>
                <w:r w:rsidR="003E2627">
                  <w:rPr>
                    <w:bCs/>
                    <w:lang w:val="de-DE" w:eastAsia="en-GB"/>
                  </w:rPr>
                  <w:t>2</w:t>
                </w:r>
                <w:r w:rsidR="005E698F" w:rsidRPr="002412D4">
                  <w:rPr>
                    <w:bCs/>
                    <w:lang w:val="de-DE" w:eastAsia="en-GB"/>
                  </w:rPr>
                  <w:t xml:space="preserve">. </w:t>
                </w:r>
              </w:sdtContent>
            </w:sdt>
            <w:r w:rsidR="003E2627">
              <w:rPr>
                <w:bCs/>
                <w:lang w:val="de-DE" w:eastAsia="en-GB"/>
              </w:rPr>
              <w:t>Quartal</w:t>
            </w:r>
            <w:r w:rsidR="00E21DBD" w:rsidRPr="002412D4">
              <w:rPr>
                <w:bCs/>
                <w:lang w:val="de-DE" w:eastAsia="en-GB"/>
              </w:rPr>
              <w:t xml:space="preserve"> </w:t>
            </w:r>
            <w:sdt>
              <w:sdtPr>
                <w:rPr>
                  <w:bCs/>
                  <w:lang w:val="de-D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5E698F" w:rsidRPr="002412D4">
                  <w:rPr>
                    <w:bCs/>
                    <w:lang w:val="de-DE" w:eastAsia="en-GB"/>
                  </w:rPr>
                  <w:t xml:space="preserve">   2025 </w:t>
                </w:r>
              </w:sdtContent>
            </w:sdt>
          </w:p>
          <w:p w14:paraId="158DD156" w14:textId="4249178C" w:rsidR="00E21DBD" w:rsidRPr="002412D4" w:rsidRDefault="002B38D5" w:rsidP="00E82667">
            <w:pPr>
              <w:tabs>
                <w:tab w:val="left" w:pos="426"/>
              </w:tabs>
              <w:contextualSpacing/>
              <w:jc w:val="left"/>
              <w:rPr>
                <w:bCs/>
                <w:szCs w:val="24"/>
                <w:lang w:val="de-DE" w:eastAsia="en-GB"/>
              </w:rPr>
            </w:pPr>
            <w:sdt>
              <w:sdtPr>
                <w:rPr>
                  <w:bCs/>
                  <w:lang w:val="en-IE" w:eastAsia="en-GB"/>
                </w:rPr>
                <w:id w:val="202528730"/>
                <w:placeholder>
                  <w:docPart w:val="DefaultPlaceholder_-1854013440"/>
                </w:placeholder>
              </w:sdtPr>
              <w:sdtEndPr/>
              <w:sdtContent>
                <w:r w:rsidR="00B61B51" w:rsidRPr="002412D4">
                  <w:rPr>
                    <w:bCs/>
                    <w:lang w:val="de-DE" w:eastAsia="en-GB"/>
                  </w:rPr>
                  <w:t xml:space="preserve">   2 </w:t>
                </w:r>
              </w:sdtContent>
            </w:sdt>
            <w:r w:rsidR="00E21DBD" w:rsidRPr="002412D4">
              <w:rPr>
                <w:bCs/>
                <w:lang w:val="de-DE" w:eastAsia="en-GB"/>
              </w:rPr>
              <w:t xml:space="preserve"> Jahre</w:t>
            </w:r>
            <w:r w:rsidR="00E21DBD" w:rsidRPr="002412D4">
              <w:rPr>
                <w:bCs/>
                <w:lang w:val="de-DE" w:eastAsia="en-GB"/>
              </w:rPr>
              <w:br/>
            </w:r>
            <w:sdt>
              <w:sdtPr>
                <w:rPr>
                  <w:bCs/>
                  <w:szCs w:val="24"/>
                  <w:lang w:val="de-DE" w:eastAsia="en-GB"/>
                </w:rPr>
                <w:id w:val="-69433268"/>
                <w14:checkbox>
                  <w14:checked w14:val="1"/>
                  <w14:checkedState w14:val="2612" w14:font="MS Gothic"/>
                  <w14:uncheckedState w14:val="2610" w14:font="MS Gothic"/>
                </w14:checkbox>
              </w:sdtPr>
              <w:sdtEndPr/>
              <w:sdtContent>
                <w:r w:rsidR="00B61B51" w:rsidRPr="002412D4">
                  <w:rPr>
                    <w:rFonts w:ascii="MS Gothic" w:eastAsia="MS Gothic" w:hAnsi="MS Gothic" w:hint="eastAsia"/>
                    <w:bCs/>
                    <w:szCs w:val="24"/>
                    <w:lang w:val="de-DE" w:eastAsia="en-GB"/>
                  </w:rPr>
                  <w:t xml:space="preserve">   ☒ </w:t>
                </w:r>
              </w:sdtContent>
            </w:sdt>
            <w:r w:rsidR="00E21DBD" w:rsidRPr="002412D4">
              <w:rPr>
                <w:bCs/>
                <w:lang w:val="de-DE" w:eastAsia="en-GB"/>
              </w:rPr>
              <w:t xml:space="preserve"> Brüssel  </w:t>
            </w:r>
            <w:sdt>
              <w:sdtPr>
                <w:rPr>
                  <w:bCs/>
                  <w:szCs w:val="24"/>
                  <w:lang w:val="de-DE" w:eastAsia="en-GB"/>
                </w:rPr>
                <w:id w:val="1282158214"/>
                <w14:checkbox>
                  <w14:checked w14:val="0"/>
                  <w14:checkedState w14:val="2612" w14:font="MS Gothic"/>
                  <w14:uncheckedState w14:val="2610" w14:font="MS Gothic"/>
                </w14:checkbox>
              </w:sdtPr>
              <w:sdtEndPr/>
              <w:sdtContent>
                <w:r w:rsidR="007F02AC" w:rsidRPr="002412D4">
                  <w:rPr>
                    <w:rFonts w:ascii="MS Gothic" w:eastAsia="MS Gothic" w:hAnsi="MS Gothic" w:hint="eastAsia"/>
                    <w:bCs/>
                    <w:szCs w:val="24"/>
                    <w:lang w:val="de-DE" w:eastAsia="en-GB"/>
                  </w:rPr>
                  <w:t xml:space="preserve">   ☐ </w:t>
                </w:r>
              </w:sdtContent>
            </w:sdt>
            <w:r w:rsidR="00E21DBD" w:rsidRPr="002412D4">
              <w:rPr>
                <w:bCs/>
                <w:szCs w:val="24"/>
                <w:lang w:val="de-DE" w:eastAsia="en-GB"/>
              </w:rPr>
              <w:t xml:space="preserve"> Luxemburg Sonstiges: </w:t>
            </w:r>
            <w:sdt>
              <w:sdtPr>
                <w:rPr>
                  <w:bCs/>
                  <w:szCs w:val="24"/>
                  <w:lang w:val="de-DE" w:eastAsia="en-GB"/>
                </w:rPr>
                <w:id w:val="-432676822"/>
                <w14:checkbox>
                  <w14:checked w14:val="0"/>
                  <w14:checkedState w14:val="2612" w14:font="MS Gothic"/>
                  <w14:uncheckedState w14:val="2610" w14:font="MS Gothic"/>
                </w14:checkbox>
              </w:sdtPr>
              <w:sdtEndPr/>
              <w:sdtContent>
                <w:r w:rsidR="002109E6" w:rsidRPr="002412D4">
                  <w:rPr>
                    <w:rFonts w:ascii="MS Gothic" w:eastAsia="MS Gothic" w:hAnsi="MS Gothic" w:hint="eastAsia"/>
                    <w:bCs/>
                    <w:szCs w:val="24"/>
                    <w:lang w:val="de-DE" w:eastAsia="en-GB"/>
                  </w:rPr>
                  <w:t xml:space="preserve">   ☐ </w:t>
                </w:r>
              </w:sdtContent>
            </w:sdt>
            <w:sdt>
              <w:sdtPr>
                <w:rPr>
                  <w:bCs/>
                  <w:szCs w:val="24"/>
                  <w:lang w:eastAsia="en-GB"/>
                </w:rPr>
                <w:id w:val="-186994276"/>
                <w:placeholder>
                  <w:docPart w:val="42CE55A0461841A39534A5E777539A67"/>
                </w:placeholder>
                <w:showingPlcHdr/>
              </w:sdtPr>
              <w:sdtEndPr/>
              <w:sdtContent>
                <w:r w:rsidR="0007110E" w:rsidRPr="002B38D5">
                  <w:rPr>
                    <w:rStyle w:val="PlaceholderText"/>
                    <w:lang w:val="pt-PT"/>
                  </w:rPr>
                  <w:t xml:space="preserve">   Klicken oder tippen Sie hier, um Text einzugeben. </w:t>
                </w:r>
              </w:sdtContent>
            </w:sdt>
          </w:p>
          <w:p w14:paraId="7CA484B0" w14:textId="77777777" w:rsidR="00E21DBD" w:rsidRPr="002412D4" w:rsidRDefault="00E21DBD" w:rsidP="00E82667">
            <w:pPr>
              <w:tabs>
                <w:tab w:val="left" w:pos="426"/>
              </w:tabs>
              <w:spacing w:before="120" w:after="0"/>
              <w:contextualSpacing/>
              <w:rPr>
                <w:bCs/>
                <w:lang w:val="de-DE" w:eastAsia="en-GB"/>
              </w:rPr>
            </w:pPr>
          </w:p>
        </w:tc>
      </w:tr>
      <w:tr w:rsidR="00E21DBD" w:rsidRPr="00AF417C" w14:paraId="01F2BC57" w14:textId="77777777" w:rsidTr="0007110E">
        <w:tc>
          <w:tcPr>
            <w:tcW w:w="3111" w:type="dxa"/>
          </w:tcPr>
          <w:p w14:paraId="201A3100" w14:textId="67E5037A" w:rsidR="00E21DBD" w:rsidRPr="0007110E" w:rsidRDefault="002C49D0" w:rsidP="002C49D0">
            <w:pPr>
              <w:tabs>
                <w:tab w:val="left" w:pos="426"/>
              </w:tabs>
              <w:spacing w:before="180" w:after="0"/>
              <w:rPr>
                <w:bCs/>
                <w:lang w:val="en-IE" w:eastAsia="en-GB"/>
              </w:rPr>
            </w:pPr>
            <w:bookmarkStart w:id="1" w:name="_Hlk135920176"/>
            <w:r>
              <w:rPr>
                <w:bCs/>
                <w:lang w:eastAsia="en-GB"/>
              </w:rPr>
              <w:t>Art der Entsendung</w:t>
            </w:r>
          </w:p>
        </w:tc>
        <w:tc>
          <w:tcPr>
            <w:tcW w:w="5491" w:type="dxa"/>
          </w:tcPr>
          <w:p w14:paraId="6B14399A" w14:textId="46C0924A" w:rsidR="00E21DBD" w:rsidRPr="0007110E" w:rsidRDefault="008F4BA9" w:rsidP="00E82667">
            <w:pPr>
              <w:tabs>
                <w:tab w:val="left" w:pos="426"/>
              </w:tabs>
              <w:spacing w:before="120"/>
              <w:rPr>
                <w:bCs/>
                <w:lang w:val="en-IE" w:eastAsia="en-GB"/>
              </w:rPr>
            </w:pPr>
            <w:r>
              <w:rPr>
                <w:bCs/>
                <w:lang w:eastAsia="en-GB"/>
              </w:rP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rPr>
                <w:bCs/>
                <w:lang w:eastAsia="en-GB"/>
              </w:rPr>
              <w:object w:dxaOrig="225" w:dyaOrig="225" w14:anchorId="1B1CECAE">
                <v:shape id="_x0000_i1039" type="#_x0000_t75" style="width:108pt;height:21.75pt" o:ole="">
                  <v:imagedata r:id="rId17" o:title=""/>
                </v:shape>
                <w:control r:id="rId18" w:name="OptionButton7" w:shapeid="_x0000_i1039"/>
              </w:object>
            </w:r>
          </w:p>
        </w:tc>
      </w:tr>
      <w:tr w:rsidR="00E21DBD" w:rsidRPr="00994062" w14:paraId="539D0BAC" w14:textId="77777777" w:rsidTr="0007110E">
        <w:tc>
          <w:tcPr>
            <w:tcW w:w="8602" w:type="dxa"/>
            <w:gridSpan w:val="2"/>
          </w:tcPr>
          <w:p w14:paraId="582FFE97" w14:textId="38200397" w:rsidR="00E21DBD" w:rsidRPr="002412D4" w:rsidRDefault="00E21DBD" w:rsidP="00E82667">
            <w:pPr>
              <w:tabs>
                <w:tab w:val="left" w:pos="426"/>
              </w:tabs>
              <w:spacing w:before="120"/>
              <w:rPr>
                <w:bCs/>
                <w:lang w:val="de-DE" w:eastAsia="en-GB"/>
              </w:rPr>
            </w:pPr>
            <w:r w:rsidRPr="002412D4">
              <w:rPr>
                <w:bCs/>
                <w:lang w:val="de-DE" w:eastAsia="en-GB"/>
              </w:rPr>
              <w:t>Diese Stellenausschreibung richtet sich an:</w:t>
            </w:r>
          </w:p>
          <w:p w14:paraId="4446CE69" w14:textId="265521F5" w:rsidR="00E21DBD" w:rsidRDefault="00E82667" w:rsidP="00E21DBD">
            <w:pPr>
              <w:tabs>
                <w:tab w:val="left" w:pos="426"/>
              </w:tabs>
              <w:contextualSpacing/>
              <w:rPr>
                <w:bCs/>
                <w:szCs w:val="24"/>
                <w:lang w:eastAsia="en-GB"/>
              </w:rPr>
            </w:pPr>
            <w:r>
              <w:rPr>
                <w:bCs/>
                <w:lang w:eastAsia="en-GB"/>
              </w:rPr>
              <w:object w:dxaOrig="225" w:dyaOrig="225" w14:anchorId="7CA3F499">
                <v:shape id="_x0000_i1041" type="#_x0000_t75" style="width:108pt;height:21.75pt" o:ole="">
                  <v:imagedata r:id="rId19" o:title=""/>
                </v:shape>
                <w:control r:id="rId20" w:name="OptionButton4" w:shapeid="_x0000_i1041"/>
              </w:object>
            </w:r>
          </w:p>
          <w:p w14:paraId="41B550FE" w14:textId="59EA556E" w:rsidR="0040388A" w:rsidRPr="002412D4" w:rsidRDefault="0040388A" w:rsidP="002C49D0">
            <w:pPr>
              <w:tabs>
                <w:tab w:val="left" w:pos="426"/>
              </w:tabs>
              <w:spacing w:after="120"/>
              <w:ind w:left="567"/>
              <w:rPr>
                <w:bCs/>
                <w:szCs w:val="24"/>
                <w:lang w:val="de-DE" w:eastAsia="en-GB"/>
              </w:rPr>
            </w:pPr>
            <w:r w:rsidRPr="002412D4">
              <w:rPr>
                <w:bCs/>
                <w:szCs w:val="24"/>
                <w:lang w:val="de-DE" w:eastAsia="en-GB"/>
              </w:rPr>
              <w:t>sowie</w:t>
            </w:r>
          </w:p>
          <w:p w14:paraId="48418475" w14:textId="1A5C6B04" w:rsidR="0040388A" w:rsidRPr="002412D4" w:rsidRDefault="002B38D5" w:rsidP="002C49D0">
            <w:pPr>
              <w:tabs>
                <w:tab w:val="left" w:pos="426"/>
              </w:tabs>
              <w:ind w:left="567"/>
              <w:contextualSpacing/>
              <w:rPr>
                <w:bCs/>
                <w:szCs w:val="24"/>
                <w:lang w:val="de-DE" w:eastAsia="en-GB"/>
              </w:rPr>
            </w:pPr>
            <w:sdt>
              <w:sdtPr>
                <w:rPr>
                  <w:bCs/>
                  <w:szCs w:val="24"/>
                  <w:lang w:val="de-DE" w:eastAsia="en-GB"/>
                </w:rPr>
                <w:id w:val="663369292"/>
                <w14:checkbox>
                  <w14:checked w14:val="0"/>
                  <w14:checkedState w14:val="2612" w14:font="MS Gothic"/>
                  <w14:uncheckedState w14:val="2610" w14:font="MS Gothic"/>
                </w14:checkbox>
              </w:sdtPr>
              <w:sdtEndPr/>
              <w:sdtContent>
                <w:r w:rsidR="003E2627">
                  <w:rPr>
                    <w:rFonts w:ascii="MS Gothic" w:eastAsia="MS Gothic" w:hAnsi="MS Gothic" w:hint="eastAsia"/>
                    <w:bCs/>
                    <w:szCs w:val="24"/>
                    <w:lang w:val="de-DE" w:eastAsia="en-GB"/>
                  </w:rPr>
                  <w:t>☐</w:t>
                </w:r>
              </w:sdtContent>
            </w:sdt>
            <w:r w:rsidR="0040388A" w:rsidRPr="002412D4">
              <w:rPr>
                <w:bCs/>
                <w:szCs w:val="24"/>
                <w:lang w:val="de-DE" w:eastAsia="en-GB"/>
              </w:rPr>
              <w:t xml:space="preserve"> Folgende EFTA-Länder:</w:t>
            </w:r>
          </w:p>
          <w:p w14:paraId="14835B5E" w14:textId="60C5DF24" w:rsidR="0040388A" w:rsidRPr="002412D4" w:rsidRDefault="0040388A" w:rsidP="002C49D0">
            <w:pPr>
              <w:tabs>
                <w:tab w:val="left" w:pos="426"/>
              </w:tabs>
              <w:ind w:left="1134"/>
              <w:contextualSpacing/>
              <w:rPr>
                <w:bCs/>
                <w:szCs w:val="24"/>
                <w:lang w:val="de-DE" w:eastAsia="en-GB"/>
              </w:rPr>
            </w:pPr>
            <w:r w:rsidRPr="002412D4">
              <w:rPr>
                <w:bCs/>
                <w:szCs w:val="24"/>
                <w:lang w:val="de-DE" w:eastAsia="en-GB"/>
              </w:rPr>
              <w:tab/>
            </w:r>
            <w:sdt>
              <w:sdtPr>
                <w:rPr>
                  <w:bCs/>
                  <w:szCs w:val="24"/>
                  <w:lang w:val="de-DE" w:eastAsia="en-GB"/>
                </w:rPr>
                <w:id w:val="1342279711"/>
                <w14:checkbox>
                  <w14:checked w14:val="0"/>
                  <w14:checkedState w14:val="2612" w14:font="MS Gothic"/>
                  <w14:uncheckedState w14:val="2610" w14:font="MS Gothic"/>
                </w14:checkbox>
              </w:sdtPr>
              <w:sdtEndPr/>
              <w:sdtContent>
                <w:r w:rsidRPr="002412D4">
                  <w:rPr>
                    <w:rFonts w:ascii="MS Gothic" w:eastAsia="MS Gothic" w:hAnsi="MS Gothic" w:hint="eastAsia"/>
                    <w:bCs/>
                    <w:szCs w:val="24"/>
                    <w:lang w:val="de-DE" w:eastAsia="en-GB"/>
                  </w:rPr>
                  <w:t xml:space="preserve">   ☐ </w:t>
                </w:r>
              </w:sdtContent>
            </w:sdt>
            <w:r w:rsidRPr="002412D4">
              <w:rPr>
                <w:bCs/>
                <w:szCs w:val="24"/>
                <w:lang w:val="de-DE" w:eastAsia="en-GB"/>
              </w:rPr>
              <w:t xml:space="preserve"> Island </w:t>
            </w:r>
            <w:r w:rsidR="002412D4" w:rsidRPr="002412D4">
              <w:rPr>
                <w:rFonts w:ascii="MS Gothic" w:eastAsia="MS Gothic" w:hAnsi="MS Gothic" w:hint="eastAsia"/>
                <w:bCs/>
                <w:szCs w:val="24"/>
                <w:lang w:val="de-DE" w:eastAsia="en-GB"/>
              </w:rPr>
              <w:t>☐</w:t>
            </w:r>
            <w:r w:rsidRPr="002412D4">
              <w:rPr>
                <w:bCs/>
                <w:szCs w:val="24"/>
                <w:lang w:val="de-DE" w:eastAsia="en-GB"/>
              </w:rPr>
              <w:t xml:space="preserve">Liechtenstein </w:t>
            </w:r>
            <w:sdt>
              <w:sdtPr>
                <w:rPr>
                  <w:bCs/>
                  <w:szCs w:val="24"/>
                  <w:lang w:val="de-DE" w:eastAsia="en-GB"/>
                </w:rPr>
                <w:id w:val="2106686176"/>
                <w14:checkbox>
                  <w14:checked w14:val="0"/>
                  <w14:checkedState w14:val="2612" w14:font="MS Gothic"/>
                  <w14:uncheckedState w14:val="2610" w14:font="MS Gothic"/>
                </w14:checkbox>
              </w:sdtPr>
              <w:sdtEndPr/>
              <w:sdtContent>
                <w:r w:rsidR="003E2627">
                  <w:rPr>
                    <w:rFonts w:ascii="MS Gothic" w:eastAsia="MS Gothic" w:hAnsi="MS Gothic" w:hint="eastAsia"/>
                    <w:bCs/>
                    <w:szCs w:val="24"/>
                    <w:lang w:val="de-DE" w:eastAsia="en-GB"/>
                  </w:rPr>
                  <w:t>☐</w:t>
                </w:r>
              </w:sdtContent>
            </w:sdt>
            <w:r w:rsidR="002412D4" w:rsidRPr="002412D4">
              <w:rPr>
                <w:bCs/>
                <w:szCs w:val="24"/>
                <w:lang w:val="de-DE" w:eastAsia="en-GB"/>
              </w:rPr>
              <w:t xml:space="preserve"> </w:t>
            </w:r>
            <w:r w:rsidRPr="002412D4">
              <w:rPr>
                <w:bCs/>
                <w:szCs w:val="24"/>
                <w:lang w:val="de-DE" w:eastAsia="en-GB"/>
              </w:rPr>
              <w:t xml:space="preserve">Norwegen </w:t>
            </w:r>
            <w:r w:rsidR="002412D4" w:rsidRPr="002412D4">
              <w:rPr>
                <w:rFonts w:ascii="MS Gothic" w:eastAsia="MS Gothic" w:hAnsi="MS Gothic" w:hint="eastAsia"/>
                <w:bCs/>
                <w:szCs w:val="24"/>
                <w:lang w:val="de-DE" w:eastAsia="en-GB"/>
              </w:rPr>
              <w:t>☐</w:t>
            </w:r>
            <w:r w:rsidRPr="002412D4">
              <w:rPr>
                <w:bCs/>
                <w:szCs w:val="24"/>
                <w:lang w:val="de-DE" w:eastAsia="en-GB"/>
              </w:rPr>
              <w:t>Schweiz</w:t>
            </w:r>
          </w:p>
          <w:p w14:paraId="0E54D6FB" w14:textId="4EF3712C" w:rsidR="0040388A" w:rsidRPr="002412D4" w:rsidRDefault="002B38D5" w:rsidP="002C49D0">
            <w:pPr>
              <w:tabs>
                <w:tab w:val="left" w:pos="426"/>
              </w:tabs>
              <w:ind w:left="567"/>
              <w:contextualSpacing/>
              <w:rPr>
                <w:bCs/>
                <w:szCs w:val="24"/>
                <w:lang w:val="de-DE" w:eastAsia="en-GB"/>
              </w:rPr>
            </w:pPr>
            <w:sdt>
              <w:sdtPr>
                <w:rPr>
                  <w:bCs/>
                  <w:szCs w:val="24"/>
                  <w:lang w:val="de-DE" w:eastAsia="en-GB"/>
                </w:rPr>
                <w:id w:val="-1638248395"/>
                <w14:checkbox>
                  <w14:checked w14:val="0"/>
                  <w14:checkedState w14:val="2612" w14:font="MS Gothic"/>
                  <w14:uncheckedState w14:val="2610" w14:font="MS Gothic"/>
                </w14:checkbox>
              </w:sdtPr>
              <w:sdtEndPr/>
              <w:sdtContent>
                <w:r w:rsidR="0040388A" w:rsidRPr="002412D4">
                  <w:rPr>
                    <w:rFonts w:ascii="MS Gothic" w:eastAsia="MS Gothic" w:hAnsi="MS Gothic" w:hint="eastAsia"/>
                    <w:bCs/>
                    <w:szCs w:val="24"/>
                    <w:lang w:val="de-DE" w:eastAsia="en-GB"/>
                  </w:rPr>
                  <w:t xml:space="preserve">   ☐ </w:t>
                </w:r>
              </w:sdtContent>
            </w:sdt>
            <w:r w:rsidR="0040388A" w:rsidRPr="002412D4">
              <w:rPr>
                <w:bCs/>
                <w:szCs w:val="24"/>
                <w:lang w:val="de-DE" w:eastAsia="en-GB"/>
              </w:rPr>
              <w:t xml:space="preserve"> Folgende Drittländer: </w:t>
            </w:r>
            <w:sdt>
              <w:sdtPr>
                <w:rPr>
                  <w:bCs/>
                  <w:szCs w:val="24"/>
                  <w:lang w:eastAsia="en-GB"/>
                </w:rPr>
                <w:id w:val="1742369941"/>
                <w:placeholder>
                  <w:docPart w:val="335C0F1576B3499F8D90CE979ABE47D4"/>
                </w:placeholder>
                <w:showingPlcHdr/>
              </w:sdtPr>
              <w:sdtEndPr/>
              <w:sdtContent>
                <w:r w:rsidR="00431778">
                  <w:rPr>
                    <w:rStyle w:val="PlaceholderText"/>
                    <w:bCs/>
                  </w:rPr>
                  <w:t>….</w:t>
                </w:r>
                <w:r w:rsidR="00431778" w:rsidRPr="0007110E">
                  <w:rPr>
                    <w:rStyle w:val="PlaceholderText"/>
                    <w:bCs/>
                  </w:rPr>
                  <w:t xml:space="preserve">    </w:t>
                </w:r>
              </w:sdtContent>
            </w:sdt>
          </w:p>
          <w:p w14:paraId="265CD5A1" w14:textId="0FD11D7C" w:rsidR="0040388A" w:rsidRPr="002412D4" w:rsidRDefault="002B38D5" w:rsidP="002C49D0">
            <w:pPr>
              <w:tabs>
                <w:tab w:val="left" w:pos="426"/>
              </w:tabs>
              <w:ind w:left="567"/>
              <w:contextualSpacing/>
              <w:rPr>
                <w:bCs/>
                <w:szCs w:val="24"/>
                <w:lang w:val="de-DE" w:eastAsia="en-GB"/>
              </w:rPr>
            </w:pPr>
            <w:sdt>
              <w:sdtPr>
                <w:rPr>
                  <w:bCs/>
                  <w:szCs w:val="24"/>
                  <w:lang w:val="de-DE" w:eastAsia="en-GB"/>
                </w:rPr>
                <w:id w:val="-933426265"/>
                <w14:checkbox>
                  <w14:checked w14:val="0"/>
                  <w14:checkedState w14:val="2612" w14:font="MS Gothic"/>
                  <w14:uncheckedState w14:val="2610" w14:font="MS Gothic"/>
                </w14:checkbox>
              </w:sdtPr>
              <w:sdtEndPr/>
              <w:sdtContent>
                <w:r w:rsidR="0040388A" w:rsidRPr="002412D4">
                  <w:rPr>
                    <w:rFonts w:ascii="MS Gothic" w:eastAsia="MS Gothic" w:hAnsi="MS Gothic" w:hint="eastAsia"/>
                    <w:bCs/>
                    <w:szCs w:val="24"/>
                    <w:lang w:val="de-DE" w:eastAsia="en-GB"/>
                  </w:rPr>
                  <w:t xml:space="preserve">   ☐ </w:t>
                </w:r>
              </w:sdtContent>
            </w:sdt>
            <w:r w:rsidR="0040388A" w:rsidRPr="002412D4">
              <w:rPr>
                <w:bCs/>
                <w:szCs w:val="24"/>
                <w:lang w:val="de-DE" w:eastAsia="en-GB"/>
              </w:rPr>
              <w:t xml:space="preserve"> Die folgenden zwischenstaatlichen Organisationen:</w:t>
            </w:r>
            <w:r w:rsidR="0040388A" w:rsidRPr="002412D4">
              <w:rPr>
                <w:bCs/>
                <w:szCs w:val="24"/>
                <w:lang w:val="de-DE" w:eastAsia="en-GB"/>
              </w:rPr>
              <w:tab/>
            </w:r>
            <w:sdt>
              <w:sdtPr>
                <w:rPr>
                  <w:bCs/>
                  <w:szCs w:val="24"/>
                  <w:lang w:eastAsia="en-GB"/>
                </w:rPr>
                <w:id w:val="1349070026"/>
                <w:placeholder>
                  <w:docPart w:val="42F8A5B327594E519C9F00EDCE7CD95B"/>
                </w:placeholder>
                <w:showingPlcHdr/>
              </w:sdtPr>
              <w:sdtEndPr/>
              <w:sdtContent>
                <w:r w:rsidR="000F4CD5">
                  <w:rPr>
                    <w:rStyle w:val="PlaceholderText"/>
                  </w:rPr>
                  <w:t>…</w:t>
                </w:r>
                <w:r w:rsidR="0040388A">
                  <w:rPr>
                    <w:rStyle w:val="PlaceholderText"/>
                  </w:rPr>
                  <w:t xml:space="preserve">  </w:t>
                </w:r>
              </w:sdtContent>
            </w:sdt>
          </w:p>
          <w:p w14:paraId="195D93C2" w14:textId="57187952" w:rsidR="0040388A" w:rsidRPr="002412D4" w:rsidRDefault="0040388A" w:rsidP="00E21DBD">
            <w:pPr>
              <w:tabs>
                <w:tab w:val="left" w:pos="426"/>
              </w:tabs>
              <w:contextualSpacing/>
              <w:rPr>
                <w:bCs/>
                <w:szCs w:val="24"/>
                <w:lang w:val="de-DE" w:eastAsia="en-GB"/>
              </w:rPr>
            </w:pPr>
          </w:p>
          <w:p w14:paraId="6CECCDB8" w14:textId="7797A8D3" w:rsidR="00E21DBD" w:rsidRPr="0007110E" w:rsidRDefault="00E82667" w:rsidP="00252050">
            <w:pPr>
              <w:tabs>
                <w:tab w:val="left" w:pos="426"/>
              </w:tabs>
              <w:rPr>
                <w:bCs/>
                <w:lang w:val="en-IE" w:eastAsia="en-GB"/>
              </w:rPr>
            </w:pPr>
            <w:r>
              <w:rPr>
                <w:bCs/>
                <w:lang w:eastAsia="en-GB"/>
              </w:rPr>
              <w:object w:dxaOrig="225" w:dyaOrig="225" w14:anchorId="624C0115">
                <v:shape id="_x0000_i1043" type="#_x0000_t75" style="width:320.25pt;height:21.75pt" o:ole="">
                  <v:imagedata r:id="rId21" o:title=""/>
                </v:shape>
                <w:control r:id="rId22" w:name="OptionButton5" w:shapeid="_x0000_i1043"/>
              </w:object>
            </w:r>
            <w:r w:rsidR="00E21DBD" w:rsidRPr="0007110E">
              <w:rPr>
                <w:bCs/>
                <w:szCs w:val="24"/>
                <w:lang w:eastAsia="en-GB"/>
              </w:rPr>
              <w:t xml:space="preserve"> </w:t>
            </w:r>
          </w:p>
        </w:tc>
      </w:tr>
      <w:tr w:rsidR="00DF1E49" w:rsidRPr="002412D4" w14:paraId="4E10CC7A" w14:textId="77777777" w:rsidTr="0007110E">
        <w:tc>
          <w:tcPr>
            <w:tcW w:w="3111" w:type="dxa"/>
          </w:tcPr>
          <w:p w14:paraId="4B77822C" w14:textId="5EFC4255" w:rsidR="00DF1E49" w:rsidRPr="0007110E" w:rsidRDefault="00DF1E49" w:rsidP="002C49D0">
            <w:pPr>
              <w:tabs>
                <w:tab w:val="left" w:pos="426"/>
              </w:tabs>
              <w:spacing w:before="180"/>
              <w:rPr>
                <w:bCs/>
                <w:lang w:val="en-IE" w:eastAsia="en-GB"/>
              </w:rPr>
            </w:pPr>
            <w:r w:rsidRPr="0007110E">
              <w:rPr>
                <w:bCs/>
                <w:lang w:eastAsia="en-GB"/>
              </w:rPr>
              <w:t>Bewerbungsschluss</w:t>
            </w:r>
          </w:p>
        </w:tc>
        <w:tc>
          <w:tcPr>
            <w:tcW w:w="5491" w:type="dxa"/>
          </w:tcPr>
          <w:p w14:paraId="240262F4" w14:textId="562E0CBE" w:rsidR="00DF1E49" w:rsidRDefault="00E82667" w:rsidP="00E82667">
            <w:pPr>
              <w:tabs>
                <w:tab w:val="left" w:pos="426"/>
              </w:tabs>
              <w:spacing w:before="120" w:after="120"/>
              <w:rPr>
                <w:bCs/>
                <w:szCs w:val="24"/>
                <w:lang w:eastAsia="en-GB"/>
              </w:rPr>
            </w:pPr>
            <w:r>
              <w:rPr>
                <w:bCs/>
                <w:lang w:eastAsia="en-GB"/>
              </w:rPr>
              <w:object w:dxaOrig="225" w:dyaOrig="225" w14:anchorId="51A1B371">
                <v:shape id="_x0000_i1045" type="#_x0000_t75" style="width:108pt;height:21.75pt" o:ole="">
                  <v:imagedata r:id="rId23" o:title=""/>
                </v:shape>
                <w:control r:id="rId24" w:name="OptionButton2" w:shapeid="_x0000_i1045"/>
              </w:object>
            </w:r>
            <w:r>
              <w:rPr>
                <w:bCs/>
                <w:lang w:eastAsia="en-GB"/>
              </w:rPr>
              <w:object w:dxaOrig="225" w:dyaOrig="225" w14:anchorId="0992615F">
                <v:shape id="_x0000_i1047" type="#_x0000_t75" style="width:108pt;height:21.75pt" o:ole="">
                  <v:imagedata r:id="rId25" o:title=""/>
                </v:shape>
                <w:control r:id="rId26" w:name="OptionButton3" w:shapeid="_x0000_i1047"/>
              </w:object>
            </w:r>
          </w:p>
          <w:p w14:paraId="42C9AD79" w14:textId="4C38C4B0" w:rsidR="002C13C3" w:rsidRPr="002412D4" w:rsidRDefault="002C13C3" w:rsidP="00E82667">
            <w:pPr>
              <w:tabs>
                <w:tab w:val="left" w:pos="426"/>
              </w:tabs>
              <w:spacing w:before="120" w:after="120"/>
              <w:rPr>
                <w:bCs/>
                <w:lang w:val="de-DE" w:eastAsia="en-GB"/>
              </w:rPr>
            </w:pPr>
            <w:r w:rsidRPr="002412D4">
              <w:rPr>
                <w:bCs/>
                <w:szCs w:val="24"/>
                <w:lang w:val="de-DE" w:eastAsia="en-GB"/>
              </w:rPr>
              <w:t xml:space="preserve">Spätester Anwendungstermin: </w:t>
            </w:r>
            <w:sdt>
              <w:sdtPr>
                <w:rPr>
                  <w:bCs/>
                  <w:lang w:val="en-IE" w:eastAsia="en-GB"/>
                </w:rPr>
                <w:id w:val="319154040"/>
                <w:placeholder>
                  <w:docPart w:val="F8087F2A3C014B809064D3423F4C13C9"/>
                </w:placeholder>
                <w:date w:fullDate="2025-06-25T00:00:00Z">
                  <w:dateFormat w:val="dd-MM-yyyy"/>
                  <w:lid w:val="fr-BE"/>
                  <w:storeMappedDataAs w:val="dateTime"/>
                  <w:calendar w:val="gregorian"/>
                </w:date>
              </w:sdtPr>
              <w:sdtEndPr/>
              <w:sdtContent>
                <w:r w:rsidR="002B38D5">
                  <w:rPr>
                    <w:bCs/>
                    <w:lang w:val="fr-BE" w:eastAsia="en-GB"/>
                  </w:rPr>
                  <w:t>25-06-2025</w:t>
                </w:r>
              </w:sdtContent>
            </w:sdt>
          </w:p>
        </w:tc>
      </w:tr>
      <w:bookmarkEnd w:id="0"/>
      <w:bookmarkEnd w:id="1"/>
    </w:tbl>
    <w:p w14:paraId="4AD59AD4" w14:textId="77777777" w:rsidR="00E21DBD" w:rsidRPr="002412D4" w:rsidRDefault="00E21DBD" w:rsidP="00E21DBD">
      <w:pPr>
        <w:tabs>
          <w:tab w:val="left" w:pos="426"/>
        </w:tabs>
        <w:spacing w:after="0"/>
        <w:rPr>
          <w:b/>
          <w:lang w:val="de-DE" w:eastAsia="en-GB"/>
        </w:rPr>
      </w:pPr>
    </w:p>
    <w:p w14:paraId="7FA18C95" w14:textId="77777777" w:rsidR="00E21DBD" w:rsidRPr="002412D4" w:rsidRDefault="00E21DBD" w:rsidP="00E21DBD">
      <w:pPr>
        <w:tabs>
          <w:tab w:val="left" w:pos="426"/>
        </w:tabs>
        <w:spacing w:after="0"/>
        <w:rPr>
          <w:b/>
          <w:lang w:val="de-DE" w:eastAsia="en-GB"/>
        </w:rPr>
      </w:pPr>
    </w:p>
    <w:p w14:paraId="739B1A99" w14:textId="26B4FBDA" w:rsidR="00E21DBD" w:rsidRPr="002412D4" w:rsidRDefault="003E50A4" w:rsidP="00994062">
      <w:pPr>
        <w:pStyle w:val="ListNumber"/>
        <w:numPr>
          <w:ilvl w:val="0"/>
          <w:numId w:val="0"/>
        </w:numPr>
        <w:ind w:left="709" w:hanging="709"/>
        <w:rPr>
          <w:lang w:val="de-DE" w:eastAsia="en-GB"/>
        </w:rPr>
      </w:pPr>
      <w:bookmarkStart w:id="2" w:name="_Hlk132129090"/>
      <w:r w:rsidRPr="002412D4">
        <w:rPr>
          <w:b/>
          <w:bCs/>
          <w:lang w:val="de-DE" w:eastAsia="en-GB"/>
        </w:rPr>
        <w:t>Präsentation des Unternehmens (Wir sind)</w:t>
      </w:r>
    </w:p>
    <w:sdt>
      <w:sdtPr>
        <w:rPr>
          <w:lang w:val="en-US" w:eastAsia="en-GB"/>
        </w:rPr>
        <w:id w:val="1822233941"/>
        <w:placeholder>
          <w:docPart w:val="A1D7C4E93E5D41968C9784C962AACA55"/>
        </w:placeholder>
      </w:sdtPr>
      <w:sdtEndPr>
        <w:rPr>
          <w:b/>
          <w:bCs/>
          <w:lang w:val="en-GB"/>
        </w:rPr>
      </w:sdtEndPr>
      <w:sdtContent>
        <w:p w14:paraId="242D015D" w14:textId="77777777" w:rsidR="00CC2BA5" w:rsidRDefault="00CC2BA5" w:rsidP="00CC2BA5">
          <w:pPr>
            <w:rPr>
              <w:rFonts w:cstheme="minorHAnsi"/>
              <w:lang w:val="en-US" w:eastAsia="en-GB"/>
            </w:rPr>
          </w:pPr>
        </w:p>
        <w:sdt>
          <w:sdtPr>
            <w:rPr>
              <w:rFonts w:cstheme="minorHAnsi"/>
              <w:lang w:val="en-US" w:eastAsia="en-GB"/>
            </w:rPr>
            <w:id w:val="-1982071410"/>
            <w:placeholder>
              <w:docPart w:val="989B17E4D37041E7A5C7C5D85AB047A6"/>
            </w:placeholder>
          </w:sdtPr>
          <w:sdtEndPr/>
          <w:sdtContent>
            <w:sdt>
              <w:sdtPr>
                <w:rPr>
                  <w:rFonts w:cstheme="minorHAnsi"/>
                  <w:lang w:eastAsia="en-GB"/>
                </w:rPr>
                <w:id w:val="-1601552076"/>
              </w:sdtPr>
              <w:sdtEndPr/>
              <w:sdtContent>
                <w:p w14:paraId="6208D6C2" w14:textId="1EEDCF0E" w:rsidR="00CC2BA5" w:rsidRPr="00370E87" w:rsidRDefault="00CC2BA5" w:rsidP="00CC2BA5">
                  <w:pPr>
                    <w:rPr>
                      <w:rFonts w:cstheme="minorHAnsi"/>
                      <w:lang w:val="de-DE" w:eastAsia="en-GB"/>
                    </w:rPr>
                  </w:pPr>
                  <w:r w:rsidRPr="00370E87">
                    <w:rPr>
                      <w:rFonts w:cstheme="minorHAnsi"/>
                      <w:lang w:val="de-DE" w:eastAsia="en-GB"/>
                    </w:rPr>
                    <w:t xml:space="preserve">Die Generaldirektion Verteidigungsindustrie und Raumfahrt (GD-DEFIS) ist die Dienststelle der Europäischen Kommission, die die Aufgabe hat, die Wettbewerbsfähigkeit und Innovation der europäischen Verteidigungsindustrie zu stärken, indem sie die </w:t>
                  </w:r>
                  <w:r w:rsidRPr="00370E87">
                    <w:rPr>
                      <w:rFonts w:cstheme="minorHAnsi"/>
                      <w:lang w:val="de-DE" w:eastAsia="en-GB"/>
                    </w:rPr>
                    <w:lastRenderedPageBreak/>
                    <w:t>Entwicklung einer widerstandsfähigen technologischen und industriellen Basis der europäischen Verteidigung sicherstellt. Zu diesem Zweck ermöglichen wir Investitionen zur Unterstützung der Lieferketten im Verteidigungsbereich, mit besonderem Augenmerk auf kleine und mittlere Unternehmen (KMU). Wir erleichtern ihnen auch die Beteiligung an grenzüberschreitenden Partnerschaften durch verschiedene Instrumente wie den Europäischen Verteidigungsfonds (EVF). Unsere Arbeit orientiert sich an der Europäischen Industriestrategie für Verteidigung (EDIS) und dem Gemeinsamen Weißbuch für die europäische Verteidigungsbereitschaft 2030, die durch eine Reihe von Programmen und Initiativen umgesetzt werden.</w:t>
                  </w:r>
                </w:p>
                <w:p w14:paraId="0823C3CC" w14:textId="3FAFCE41" w:rsidR="00CC2BA5" w:rsidRPr="002412D4" w:rsidRDefault="00CC2BA5" w:rsidP="00CC2BA5">
                  <w:pPr>
                    <w:pBdr>
                      <w:bottom w:val="double" w:sz="6" w:space="1" w:color="auto"/>
                    </w:pBdr>
                    <w:rPr>
                      <w:rFonts w:cstheme="minorHAnsi"/>
                      <w:lang w:val="de-DE" w:eastAsia="en-GB"/>
                    </w:rPr>
                  </w:pPr>
                  <w:r w:rsidRPr="002412D4">
                    <w:rPr>
                      <w:rFonts w:cstheme="minorHAnsi"/>
                      <w:lang w:val="de-DE"/>
                    </w:rPr>
                    <w:t xml:space="preserve">Als Teil der Direktion A, die mit der Entwicklung der politischen Agenda für die Verteidigungsindustrie betraut ist, besteht die Aufgabe des Referats A.2 darin, die Unterstützung der Ukraine und die militärische Mobilität sicherzustellen und die EU auf die extremsten militärischen Eventualitäten vorzubereiten, insbesondere durch die Unterstützung der Integration der ukrainischen verteidigungsindustriellen Basis in die technologische und industrielle Basis der europäischen Verteidigung und einen Beitrag zu einer starken Abschreckungsposition und Verteidigungsbereitschaft der EU  Vorbereitung auf die extremsten militärischen Eventualitäten durch Verbesserung der militärischen Mobilität in der gesamten EU. Das Referat A.2 ist auch für die Unterstützung der Wettbewerbsfähigkeit und Widerstandsfähigkeit der europäischen zivilen Luftfahrtindustrie und der Allianz für emissionsfreie Luftfahrt zuständig. In enger Zusammenarbeit und in flexibler Struktur mit anderen Referaten der Direktion trägt das Referat A.2 zur politischen Agenda der Verteidigungsindustrie bei und fördert die Teilnahme der Ukraine an Programmen der Verteidigungsindustrie. </w:t>
                  </w:r>
                </w:p>
                <w:p w14:paraId="5F1B0B20" w14:textId="77777777" w:rsidR="00CC2BA5" w:rsidRPr="002412D4" w:rsidRDefault="00CC2BA5" w:rsidP="00CC2BA5">
                  <w:pPr>
                    <w:pBdr>
                      <w:bottom w:val="double" w:sz="6" w:space="1" w:color="auto"/>
                    </w:pBdr>
                    <w:rPr>
                      <w:rFonts w:cstheme="minorHAnsi"/>
                      <w:lang w:val="de-DE" w:eastAsia="en-GB"/>
                    </w:rPr>
                  </w:pPr>
                  <w:bookmarkStart w:id="3" w:name="_Hlk190097431"/>
                  <w:r w:rsidRPr="002412D4">
                    <w:rPr>
                      <w:rFonts w:cstheme="minorHAnsi"/>
                      <w:lang w:val="de-DE" w:eastAsia="en-GB"/>
                    </w:rPr>
                    <w:t>Das Referat setzt sich aus einer Mischung aus politischen Referenten, Ökonomen, Juristen und Experten für Forschung und Entwicklung im Verteidigungsbereich zusammen.</w:t>
                  </w:r>
                </w:p>
                <w:bookmarkEnd w:id="3" w:displacedByCustomXml="next"/>
              </w:sdtContent>
            </w:sdt>
          </w:sdtContent>
        </w:sdt>
        <w:p w14:paraId="69459484" w14:textId="2B86B64C" w:rsidR="002B3CBF" w:rsidRDefault="002B38D5" w:rsidP="00CC2BA5">
          <w:pPr>
            <w:rPr>
              <w:b/>
              <w:bCs/>
              <w:lang w:eastAsia="en-GB"/>
            </w:rPr>
          </w:pPr>
        </w:p>
      </w:sdtContent>
    </w:sdt>
    <w:p w14:paraId="50617C66" w14:textId="3928B21B" w:rsidR="00E21DBD" w:rsidRPr="002412D4" w:rsidRDefault="00E21DBD" w:rsidP="00994062">
      <w:pPr>
        <w:pStyle w:val="ListNumber"/>
        <w:numPr>
          <w:ilvl w:val="0"/>
          <w:numId w:val="0"/>
        </w:numPr>
        <w:ind w:left="709" w:hanging="709"/>
        <w:rPr>
          <w:lang w:val="de-DE" w:eastAsia="en-GB"/>
        </w:rPr>
      </w:pPr>
      <w:r w:rsidRPr="002412D4">
        <w:rPr>
          <w:b/>
          <w:bCs/>
          <w:lang w:val="de-DE" w:eastAsia="en-GB"/>
        </w:rPr>
        <w:t>Stellenpräsentation (Wir schlagen vor)</w:t>
      </w:r>
    </w:p>
    <w:sdt>
      <w:sdtPr>
        <w:rPr>
          <w:rFonts w:asciiTheme="minorHAnsi" w:eastAsiaTheme="minorHAnsi" w:hAnsiTheme="minorHAnsi" w:cstheme="minorBidi"/>
          <w:sz w:val="22"/>
          <w:szCs w:val="22"/>
          <w:lang w:val="en-US" w:eastAsia="en-GB"/>
        </w:rPr>
        <w:id w:val="-723136291"/>
        <w:placeholder>
          <w:docPart w:val="84FB87486BC94E5EB76E972E1BD8265B"/>
        </w:placeholder>
      </w:sdtPr>
      <w:sdtEndPr>
        <w:rPr>
          <w:lang w:val="fr-BE" w:eastAsia="en-US"/>
        </w:rPr>
      </w:sdtEndPr>
      <w:sdtContent>
        <w:sdt>
          <w:sdtPr>
            <w:rPr>
              <w:lang w:eastAsia="en-GB"/>
            </w:rPr>
            <w:id w:val="772974791"/>
          </w:sdtPr>
          <w:sdtEndPr/>
          <w:sdtContent>
            <w:p w14:paraId="7AB92672" w14:textId="2BE413B9" w:rsidR="00355591" w:rsidRPr="002412D4" w:rsidRDefault="00355591" w:rsidP="00355591">
              <w:pPr>
                <w:rPr>
                  <w:lang w:val="de-DE" w:eastAsia="en-GB"/>
                </w:rPr>
              </w:pPr>
              <w:r w:rsidRPr="002412D4">
                <w:rPr>
                  <w:rFonts w:ascii="Arial" w:hAnsi="Arial" w:cs="Arial"/>
                  <w:b/>
                  <w:bCs/>
                  <w:color w:val="333333"/>
                  <w:sz w:val="21"/>
                  <w:szCs w:val="21"/>
                  <w:shd w:val="clear" w:color="auto" w:fill="FFFFFF"/>
                  <w:lang w:val="de-DE"/>
                </w:rPr>
                <w:t>Referent – Militärische Mobilität</w:t>
              </w:r>
            </w:p>
            <w:p w14:paraId="3365F080" w14:textId="5858A4A0" w:rsidR="00355591" w:rsidRPr="002412D4" w:rsidRDefault="00355591" w:rsidP="00355591">
              <w:pPr>
                <w:rPr>
                  <w:lang w:val="de-DE" w:eastAsia="en-GB"/>
                </w:rPr>
              </w:pPr>
              <w:r w:rsidRPr="002412D4">
                <w:rPr>
                  <w:lang w:val="de-DE" w:eastAsia="en-GB"/>
                </w:rPr>
                <w:t>Der abgeordnete nationale Sachverständige wird unter der Aufsicht eines Beamten der Kommission arbeiten. Unbeschadet des Grundsatzes der loyalen Zusammenarbeit zwischen den nationalen/regionalen oder lokalen Verwaltungen und der Kommission hat er seine Aufgaben und sein Verhalten ausschließlich im Interesse der Europäischen Union wahrzunehmen. Der abgeordnete nationale Sachverständige darf die Kommission nicht vertreten, wenn es darum geht, finanzielle oder sonstige Verpflichtungen einzugehen oder in ihrem Namen zu verhandeln.</w:t>
              </w:r>
            </w:p>
          </w:sdtContent>
        </w:sdt>
        <w:p w14:paraId="1CFAF3FD" w14:textId="2383D99E" w:rsidR="00CC2BA5" w:rsidRPr="002412D4" w:rsidRDefault="00CC2BA5" w:rsidP="00CC2BA5">
          <w:pPr>
            <w:rPr>
              <w:rFonts w:cstheme="minorHAnsi"/>
              <w:lang w:val="de-DE"/>
            </w:rPr>
          </w:pPr>
          <w:r w:rsidRPr="002412D4">
            <w:rPr>
              <w:rFonts w:cstheme="minorHAnsi"/>
              <w:lang w:val="de-DE"/>
            </w:rPr>
            <w:t xml:space="preserve">Seine Aufgabe wird es sein, zur Umsetzung des Weißbuchs über die Zukunft der europäischen Verteidigung im Bereich der militärischen Mobilität beizutragen. Er wird zur Gestaltung und Umsetzung der EU-Politik beitragen, die darauf abzielt, die militärische Mobilität erheblich zu verbessern, indem er auf nationaler und EU-Ebene in enger Abstimmung mit anderen Generaldirektionen alle noch bestehenden Hindernisse beseitigt. </w:t>
          </w:r>
        </w:p>
        <w:p w14:paraId="626EFCF6" w14:textId="568869B4" w:rsidR="00CC2BA5" w:rsidRPr="002412D4" w:rsidRDefault="00CC2BA5" w:rsidP="00CC2BA5">
          <w:pPr>
            <w:rPr>
              <w:rFonts w:cstheme="minorHAnsi"/>
              <w:lang w:val="de-DE" w:eastAsia="en-GB"/>
            </w:rPr>
          </w:pPr>
          <w:r w:rsidRPr="002412D4">
            <w:rPr>
              <w:rFonts w:cstheme="minorHAnsi"/>
              <w:lang w:val="de-DE"/>
            </w:rPr>
            <w:t xml:space="preserve">Sie/er wird dafür verantwortlich sein, die Umsetzung des Aktionsplans Militärische Mobilität 2.0 zu unterstützen und die Mitgliedstaaten bei der Umsetzung der Zusage zur militärischen Mobilität vom Mai 2024 zu unterstützen. Sie/er wird für die Analyse und Beratung des regulatorischen Umfelds und der Entwicklungen im Zusammenhang mit der militärischen Mobilität und dem Verteidigungssektor im Allgemeinen sowie für die </w:t>
          </w:r>
          <w:r w:rsidRPr="002412D4">
            <w:rPr>
              <w:rFonts w:cstheme="minorHAnsi"/>
              <w:lang w:val="de-DE"/>
            </w:rPr>
            <w:lastRenderedPageBreak/>
            <w:t xml:space="preserve">Formulierung von Politikempfehlungen verantwortlich sein.  Sie/er wird an der Entwicklung von EU-Initiativen zur Unterstützung der Verteidigungsbereitschaft und der Abschreckungshaltung im Bereich der militärischen Mobilität und der Anpassung an die neue Sicherheitslage und die sich entwickelnden Bedrohungen beteiligt sein. </w:t>
          </w:r>
        </w:p>
        <w:p w14:paraId="56EB5137" w14:textId="77777777" w:rsidR="00CC2BA5" w:rsidRPr="002412D4" w:rsidRDefault="00CC2BA5" w:rsidP="00CC2BA5">
          <w:pPr>
            <w:rPr>
              <w:rFonts w:cstheme="minorHAnsi"/>
              <w:lang w:val="de-DE" w:eastAsia="en-GB"/>
            </w:rPr>
          </w:pPr>
          <w:r w:rsidRPr="002412D4">
            <w:rPr>
              <w:rFonts w:cstheme="minorHAnsi"/>
              <w:lang w:val="de-DE" w:eastAsia="en-GB"/>
            </w:rPr>
            <w:t>Sie/er wird mit verschiedenen Akteuren in verschiedenen Bereichen zusammenarbeiten, darunter andere Kommissionsdienststellen, die Mitgliedstaaten, das Europäische Parlament, der Auswärtige Dienst, die NATO, die EDA, Interessenvertreter aus der Industrie und internationale Partner.</w:t>
          </w:r>
        </w:p>
        <w:p w14:paraId="617CF1ED" w14:textId="77777777" w:rsidR="00355591" w:rsidRPr="002412D4" w:rsidRDefault="00355591" w:rsidP="00355591">
          <w:pPr>
            <w:spacing w:after="0"/>
            <w:ind w:right="-14"/>
            <w:rPr>
              <w:rFonts w:ascii="Arial" w:hAnsi="Arial" w:cs="Arial"/>
              <w:color w:val="000000"/>
              <w:sz w:val="20"/>
              <w:shd w:val="clear" w:color="auto" w:fill="FFFFFF"/>
              <w:lang w:val="de-DE"/>
            </w:rPr>
          </w:pPr>
        </w:p>
        <w:p w14:paraId="1159FC19" w14:textId="77777777" w:rsidR="00355591" w:rsidRDefault="00355591" w:rsidP="00355591">
          <w:pPr>
            <w:spacing w:after="0"/>
            <w:rPr>
              <w:lang w:val="en-US" w:eastAsia="en-GB"/>
            </w:rPr>
          </w:pPr>
          <w:r>
            <w:rPr>
              <w:lang w:eastAsia="en-GB"/>
            </w:rPr>
            <w:t>Zu den Aufgaben gehören:</w:t>
          </w:r>
        </w:p>
        <w:p w14:paraId="44290D3E" w14:textId="77777777" w:rsidR="00355591" w:rsidRDefault="00355591" w:rsidP="00355591">
          <w:pPr>
            <w:spacing w:after="0"/>
            <w:rPr>
              <w:lang w:val="en-US" w:eastAsia="en-GB"/>
            </w:rPr>
          </w:pPr>
        </w:p>
        <w:p w14:paraId="433AC71A" w14:textId="52475B1B" w:rsidR="002B3CBF" w:rsidRPr="002412D4" w:rsidRDefault="00355591" w:rsidP="00355591">
          <w:pPr>
            <w:pStyle w:val="ListParagraph"/>
            <w:numPr>
              <w:ilvl w:val="0"/>
              <w:numId w:val="34"/>
            </w:numPr>
            <w:spacing w:after="0" w:line="240" w:lineRule="auto"/>
            <w:ind w:right="-14"/>
            <w:jc w:val="both"/>
            <w:rPr>
              <w:rFonts w:ascii="Arial" w:hAnsi="Arial" w:cs="Arial"/>
              <w:color w:val="000000"/>
              <w:sz w:val="20"/>
              <w:shd w:val="clear" w:color="auto" w:fill="FFFFFF"/>
              <w:lang w:val="de-DE"/>
            </w:rPr>
          </w:pPr>
          <w:r w:rsidRPr="002412D4">
            <w:rPr>
              <w:rFonts w:ascii="Times New Roman" w:eastAsia="Times New Roman" w:hAnsi="Times New Roman" w:cs="Times New Roman"/>
              <w:lang w:val="de-DE" w:eastAsia="en-GB"/>
            </w:rPr>
            <w:t>Unterstützung bei der Umsetzung des Weißbuchs über die Zukunft der europäischen Verteidigung im Bereich der militärischen Mobilität, Mitwirkung an der Ausarbeitung von Legislativvorschlägen und einer gemeinsamen Mitteilung.</w:t>
          </w:r>
        </w:p>
        <w:p w14:paraId="44F2076C" w14:textId="77777777" w:rsidR="00355591" w:rsidRPr="00355591" w:rsidRDefault="002B38D5" w:rsidP="00355591">
          <w:pPr>
            <w:pStyle w:val="ListParagraph"/>
            <w:spacing w:after="0" w:line="240" w:lineRule="auto"/>
            <w:ind w:right="-14"/>
            <w:jc w:val="both"/>
            <w:rPr>
              <w:rFonts w:ascii="Arial" w:hAnsi="Arial" w:cs="Arial"/>
              <w:color w:val="000000"/>
              <w:sz w:val="20"/>
              <w:shd w:val="clear" w:color="auto" w:fill="FFFFFF"/>
              <w:lang w:val="en-IE"/>
            </w:rPr>
          </w:pPr>
        </w:p>
      </w:sdtContent>
    </w:sdt>
    <w:p w14:paraId="58E0FD96" w14:textId="2D5F7C92" w:rsidR="00E21DBD" w:rsidRPr="002412D4" w:rsidRDefault="00E21DBD" w:rsidP="00994062">
      <w:pPr>
        <w:pStyle w:val="ListNumber"/>
        <w:numPr>
          <w:ilvl w:val="0"/>
          <w:numId w:val="0"/>
        </w:numPr>
        <w:ind w:left="709" w:hanging="709"/>
        <w:rPr>
          <w:lang w:val="de-DE" w:eastAsia="en-GB"/>
        </w:rPr>
      </w:pPr>
      <w:r w:rsidRPr="002412D4">
        <w:rPr>
          <w:b/>
          <w:bCs/>
          <w:lang w:val="de-DE" w:eastAsia="en-GB"/>
        </w:rPr>
        <w:t>Stelleninhaberprofil (Wir suchen)</w:t>
      </w:r>
    </w:p>
    <w:sdt>
      <w:sdtPr>
        <w:rPr>
          <w:lang w:val="en-US" w:eastAsia="en-GB"/>
        </w:rPr>
        <w:id w:val="-209197804"/>
        <w:placeholder>
          <w:docPart w:val="D53C757808094631B3D30FCCF370CC97"/>
        </w:placeholder>
      </w:sdtPr>
      <w:sdtEndPr/>
      <w:sdtContent>
        <w:sdt>
          <w:sdtPr>
            <w:rPr>
              <w:lang w:eastAsia="en-GB"/>
            </w:rPr>
            <w:id w:val="841516836"/>
          </w:sdtPr>
          <w:sdtEndPr/>
          <w:sdtContent>
            <w:p w14:paraId="507AA771" w14:textId="77777777" w:rsidR="00355591" w:rsidRPr="002412D4" w:rsidRDefault="00355591" w:rsidP="00355591">
              <w:pPr>
                <w:spacing w:after="0"/>
                <w:rPr>
                  <w:szCs w:val="24"/>
                  <w:lang w:val="de-DE" w:eastAsia="en-GB"/>
                </w:rPr>
              </w:pPr>
              <w:r w:rsidRPr="002412D4">
                <w:rPr>
                  <w:szCs w:val="24"/>
                  <w:u w:val="single"/>
                  <w:lang w:val="de-DE" w:eastAsia="en-GB"/>
                </w:rPr>
                <w:t xml:space="preserve">Diplom </w:t>
              </w:r>
            </w:p>
            <w:p w14:paraId="0C76788A" w14:textId="77777777" w:rsidR="00355591" w:rsidRPr="002412D4" w:rsidRDefault="00355591" w:rsidP="00355591">
              <w:pPr>
                <w:tabs>
                  <w:tab w:val="left" w:pos="709"/>
                </w:tabs>
                <w:spacing w:after="0"/>
                <w:ind w:right="1317"/>
                <w:rPr>
                  <w:szCs w:val="24"/>
                  <w:lang w:val="de-DE" w:eastAsia="en-GB"/>
                </w:rPr>
              </w:pPr>
              <w:r w:rsidRPr="002412D4">
                <w:rPr>
                  <w:szCs w:val="24"/>
                  <w:lang w:val="de-DE" w:eastAsia="en-GB"/>
                </w:rPr>
                <w:t xml:space="preserve">- Hochschulabschluss oder </w:t>
              </w:r>
            </w:p>
            <w:p w14:paraId="37FAFB7C" w14:textId="77777777" w:rsidR="00355591" w:rsidRPr="002412D4" w:rsidRDefault="00355591" w:rsidP="00355591">
              <w:pPr>
                <w:tabs>
                  <w:tab w:val="left" w:pos="709"/>
                </w:tabs>
                <w:spacing w:after="0"/>
                <w:ind w:right="1317"/>
                <w:rPr>
                  <w:szCs w:val="24"/>
                  <w:lang w:val="de-DE" w:eastAsia="en-GB"/>
                </w:rPr>
              </w:pPr>
              <w:r w:rsidRPr="002412D4">
                <w:rPr>
                  <w:szCs w:val="24"/>
                  <w:lang w:val="de-DE" w:eastAsia="en-GB"/>
                </w:rPr>
                <w:t>- Berufsausbildung oder Berufserfahrung auf gleichwertigem Niveau</w:t>
              </w:r>
            </w:p>
            <w:p w14:paraId="328E841D" w14:textId="77777777" w:rsidR="00355591" w:rsidRPr="002412D4" w:rsidRDefault="00355591" w:rsidP="00355591">
              <w:pPr>
                <w:tabs>
                  <w:tab w:val="left" w:pos="709"/>
                </w:tabs>
                <w:spacing w:after="0"/>
                <w:ind w:left="709" w:right="1317"/>
                <w:rPr>
                  <w:szCs w:val="24"/>
                  <w:lang w:val="de-DE" w:eastAsia="en-GB"/>
                </w:rPr>
              </w:pPr>
            </w:p>
            <w:p w14:paraId="206F0BA1" w14:textId="199EBF2B" w:rsidR="00355591" w:rsidRPr="002412D4" w:rsidRDefault="00355591" w:rsidP="00355591">
              <w:pPr>
                <w:tabs>
                  <w:tab w:val="left" w:pos="709"/>
                </w:tabs>
                <w:spacing w:after="0"/>
                <w:ind w:right="60"/>
                <w:rPr>
                  <w:szCs w:val="24"/>
                  <w:lang w:val="de-DE" w:eastAsia="en-GB"/>
                </w:rPr>
              </w:pPr>
              <w:r w:rsidRPr="002412D4">
                <w:rPr>
                  <w:szCs w:val="24"/>
                  <w:lang w:val="de-DE" w:eastAsia="en-GB"/>
                </w:rPr>
                <w:t xml:space="preserve">im Bereich Wirtschaft, Recht, </w:t>
              </w:r>
              <w:r w:rsidRPr="002412D4">
                <w:rPr>
                  <w:lang w:val="de-DE" w:eastAsia="en-GB"/>
                </w:rPr>
                <w:t>Ingenieurwesen, Sicherheit oder Militär</w:t>
              </w:r>
            </w:p>
            <w:p w14:paraId="5F1DD0B7" w14:textId="77777777" w:rsidR="00355591" w:rsidRPr="002412D4" w:rsidRDefault="00355591" w:rsidP="00355591">
              <w:pPr>
                <w:tabs>
                  <w:tab w:val="left" w:pos="709"/>
                </w:tabs>
                <w:spacing w:after="0"/>
                <w:ind w:left="709" w:right="60"/>
                <w:rPr>
                  <w:szCs w:val="24"/>
                  <w:lang w:val="de-DE" w:eastAsia="en-GB"/>
                </w:rPr>
              </w:pPr>
            </w:p>
            <w:p w14:paraId="15DCE349" w14:textId="77777777" w:rsidR="00355591" w:rsidRPr="002412D4" w:rsidRDefault="00355591" w:rsidP="00355591">
              <w:pPr>
                <w:tabs>
                  <w:tab w:val="left" w:pos="709"/>
                </w:tabs>
                <w:spacing w:after="0"/>
                <w:ind w:right="60"/>
                <w:rPr>
                  <w:szCs w:val="24"/>
                  <w:u w:val="single"/>
                  <w:lang w:val="de-DE" w:eastAsia="en-GB"/>
                </w:rPr>
              </w:pPr>
              <w:r w:rsidRPr="002412D4">
                <w:rPr>
                  <w:szCs w:val="24"/>
                  <w:u w:val="single"/>
                  <w:lang w:val="de-DE" w:eastAsia="en-GB"/>
                </w:rPr>
                <w:t>Berufserfahrung</w:t>
              </w:r>
            </w:p>
            <w:p w14:paraId="56082316" w14:textId="77777777" w:rsidR="00355591" w:rsidRPr="002412D4" w:rsidRDefault="00355591" w:rsidP="00355591">
              <w:pPr>
                <w:tabs>
                  <w:tab w:val="left" w:pos="709"/>
                </w:tabs>
                <w:spacing w:after="0"/>
                <w:ind w:left="709" w:right="60"/>
                <w:rPr>
                  <w:szCs w:val="24"/>
                  <w:u w:val="single"/>
                  <w:lang w:val="de-DE" w:eastAsia="en-GB"/>
                </w:rPr>
              </w:pPr>
            </w:p>
            <w:p w14:paraId="25571A7E" w14:textId="49E6D802" w:rsidR="00CC2BA5" w:rsidRPr="002412D4" w:rsidRDefault="00CC2BA5" w:rsidP="001C1439">
              <w:pPr>
                <w:rPr>
                  <w:lang w:val="de-DE" w:eastAsia="en-GB"/>
                </w:rPr>
              </w:pPr>
              <w:r w:rsidRPr="002412D4">
                <w:rPr>
                  <w:lang w:val="de-DE" w:eastAsia="en-GB"/>
                </w:rPr>
                <w:t>Gute Kenntnisse des EU-Verteidigungssektors und der Verteidigungsindustriepolitik auf Ebene der EU und der Mitgliedstaaten;</w:t>
              </w:r>
            </w:p>
            <w:p w14:paraId="146668E0" w14:textId="1026701C" w:rsidR="00CC2BA5" w:rsidRPr="002412D4" w:rsidRDefault="00CC2BA5" w:rsidP="001C1439">
              <w:pPr>
                <w:rPr>
                  <w:lang w:val="de-DE" w:eastAsia="en-GB"/>
                </w:rPr>
              </w:pPr>
              <w:r w:rsidRPr="002412D4">
                <w:rPr>
                  <w:lang w:val="de-DE" w:eastAsia="en-GB"/>
                </w:rPr>
                <w:t xml:space="preserve">Erfahrung im Zusammenhang mit militärischer Mobilität und/oder militärischer Logistik </w:t>
              </w:r>
            </w:p>
            <w:p w14:paraId="1136EC58" w14:textId="4F639127" w:rsidR="00355591" w:rsidRPr="002412D4" w:rsidRDefault="00355591" w:rsidP="001C1439">
              <w:pPr>
                <w:rPr>
                  <w:lang w:val="de-DE" w:eastAsia="en-GB"/>
                </w:rPr>
              </w:pPr>
              <w:r w:rsidRPr="002412D4">
                <w:rPr>
                  <w:lang w:val="de-DE" w:eastAsia="en-GB"/>
                </w:rPr>
                <w:t>Mindestens zwei Jahre Aufgaben im Zusammenhang mit der oben beschriebenen Aufgabe.</w:t>
              </w:r>
            </w:p>
            <w:p w14:paraId="0315AE49" w14:textId="77777777" w:rsidR="00355591" w:rsidRPr="002412D4" w:rsidRDefault="00355591" w:rsidP="00355591">
              <w:pPr>
                <w:tabs>
                  <w:tab w:val="left" w:pos="709"/>
                </w:tabs>
                <w:spacing w:after="0"/>
                <w:ind w:left="709" w:right="60"/>
                <w:rPr>
                  <w:szCs w:val="24"/>
                  <w:u w:val="single"/>
                  <w:lang w:val="de-DE" w:eastAsia="en-GB"/>
                </w:rPr>
              </w:pPr>
            </w:p>
            <w:p w14:paraId="71CBD07A" w14:textId="77777777" w:rsidR="00355591" w:rsidRPr="002412D4" w:rsidRDefault="00355591" w:rsidP="00355591">
              <w:pPr>
                <w:tabs>
                  <w:tab w:val="left" w:pos="709"/>
                </w:tabs>
                <w:spacing w:after="0"/>
                <w:ind w:right="60"/>
                <w:rPr>
                  <w:szCs w:val="24"/>
                  <w:lang w:val="de-DE"/>
                </w:rPr>
              </w:pPr>
              <w:r w:rsidRPr="002412D4">
                <w:rPr>
                  <w:szCs w:val="24"/>
                  <w:lang w:val="de-DE"/>
                </w:rPr>
                <w:t>Voraussetzung für die Stelle ist, dass die Bewerberinnen und Bewerber im Besitz einer gültigen Sicherheitsüberprüfung (Personal Security Clearance, PSC) auf der Stufe EU-SECRET sind.</w:t>
              </w:r>
            </w:p>
            <w:p w14:paraId="1ACDD163" w14:textId="77777777" w:rsidR="00CC2BA5" w:rsidRPr="002412D4" w:rsidRDefault="00CC2BA5" w:rsidP="00355591">
              <w:pPr>
                <w:tabs>
                  <w:tab w:val="left" w:pos="709"/>
                </w:tabs>
                <w:spacing w:after="0"/>
                <w:ind w:right="60"/>
                <w:rPr>
                  <w:szCs w:val="24"/>
                  <w:lang w:val="de-DE"/>
                </w:rPr>
              </w:pPr>
            </w:p>
            <w:p w14:paraId="287D0574" w14:textId="77777777" w:rsidR="00355591" w:rsidRPr="002412D4" w:rsidRDefault="00355591" w:rsidP="00355591">
              <w:pPr>
                <w:tabs>
                  <w:tab w:val="left" w:pos="709"/>
                </w:tabs>
                <w:spacing w:after="0"/>
                <w:ind w:right="60"/>
                <w:rPr>
                  <w:szCs w:val="24"/>
                  <w:u w:val="single"/>
                  <w:lang w:val="de-DE" w:eastAsia="en-GB"/>
                </w:rPr>
              </w:pPr>
              <w:r w:rsidRPr="002412D4">
                <w:rPr>
                  <w:szCs w:val="24"/>
                  <w:u w:val="single"/>
                  <w:lang w:val="de-DE" w:eastAsia="en-GB"/>
                </w:rPr>
                <w:t>Sprache(n), die für die Erfüllung der Aufgaben erforderlich sind</w:t>
              </w:r>
            </w:p>
            <w:p w14:paraId="5F470735" w14:textId="77777777" w:rsidR="00355591" w:rsidRPr="002412D4" w:rsidRDefault="00355591" w:rsidP="00355591">
              <w:pPr>
                <w:tabs>
                  <w:tab w:val="left" w:pos="709"/>
                </w:tabs>
                <w:spacing w:after="0"/>
                <w:ind w:left="709" w:right="60"/>
                <w:rPr>
                  <w:szCs w:val="24"/>
                  <w:u w:val="single"/>
                  <w:lang w:val="de-DE" w:eastAsia="en-GB"/>
                </w:rPr>
              </w:pPr>
            </w:p>
            <w:p w14:paraId="5796805D" w14:textId="42EC74D0" w:rsidR="00B61B51" w:rsidRPr="002412D4" w:rsidRDefault="00355591" w:rsidP="00355591">
              <w:pPr>
                <w:rPr>
                  <w:lang w:val="de-DE" w:eastAsia="en-GB"/>
                </w:rPr>
              </w:pPr>
              <w:r w:rsidRPr="002412D4">
                <w:rPr>
                  <w:szCs w:val="24"/>
                  <w:lang w:val="de-DE"/>
                </w:rPr>
                <w:t>Gute Englischkenntnisse sind für die Erfüllung der Aufgaben und die effiziente Kommunikation mit internen und externen Stakeholdern notwendig.</w:t>
              </w:r>
            </w:p>
            <w:p w14:paraId="51994EDB" w14:textId="249C0278" w:rsidR="002E40A9" w:rsidRPr="002412D4" w:rsidRDefault="00B61B51" w:rsidP="00B61B51">
              <w:pPr>
                <w:ind w:right="60"/>
                <w:rPr>
                  <w:lang w:val="de-DE" w:eastAsia="en-GB"/>
                </w:rPr>
              </w:pPr>
              <w:r w:rsidRPr="002412D4">
                <w:rPr>
                  <w:lang w:val="de-DE" w:eastAsia="en-GB"/>
                </w:rPr>
                <w:t>Voraussetzung für die Stelle ist, dass die Bewerber im Besitz einer gültigen Sicherheitsüberprüfung (Security Clearance, PSC) der Stufe SECRET UE/EU SECRET sind.</w:t>
              </w:r>
            </w:p>
          </w:sdtContent>
        </w:sdt>
      </w:sdtContent>
    </w:sdt>
    <w:bookmarkEnd w:id="2"/>
    <w:p w14:paraId="4A6D5708" w14:textId="77777777" w:rsidR="00E21DBD" w:rsidRPr="002412D4" w:rsidRDefault="00E21DBD" w:rsidP="00E21DBD">
      <w:pPr>
        <w:spacing w:after="0"/>
        <w:rPr>
          <w:lang w:val="de-DE" w:eastAsia="en-GB"/>
        </w:rPr>
      </w:pPr>
    </w:p>
    <w:p w14:paraId="5FB0AB31" w14:textId="77777777" w:rsidR="00E21DBD" w:rsidRPr="002412D4" w:rsidRDefault="00E21DBD" w:rsidP="00E21DBD">
      <w:pPr>
        <w:spacing w:after="0"/>
        <w:rPr>
          <w:lang w:val="de-DE" w:eastAsia="en-GB"/>
        </w:rPr>
      </w:pPr>
    </w:p>
    <w:p w14:paraId="17A4561D" w14:textId="2857CBE0" w:rsidR="00E21DBD" w:rsidRPr="002412D4" w:rsidRDefault="00DF1E49" w:rsidP="00252050">
      <w:pPr>
        <w:pStyle w:val="ListNumber"/>
        <w:keepNext/>
        <w:numPr>
          <w:ilvl w:val="0"/>
          <w:numId w:val="0"/>
        </w:numPr>
        <w:ind w:left="709" w:hanging="709"/>
        <w:rPr>
          <w:b/>
          <w:bCs/>
          <w:u w:val="single"/>
          <w:lang w:val="de-DE" w:eastAsia="en-GB"/>
        </w:rPr>
      </w:pPr>
      <w:r w:rsidRPr="002412D4">
        <w:rPr>
          <w:b/>
          <w:bCs/>
          <w:u w:val="single"/>
          <w:lang w:val="de-DE" w:eastAsia="en-GB"/>
        </w:rPr>
        <w:t>Förderkriterien</w:t>
      </w:r>
    </w:p>
    <w:p w14:paraId="4351CD9B" w14:textId="329965A0" w:rsidR="00E21DBD" w:rsidRPr="002412D4" w:rsidRDefault="00E21DBD" w:rsidP="00252050">
      <w:pPr>
        <w:keepNext/>
        <w:rPr>
          <w:szCs w:val="24"/>
          <w:lang w:val="de-DE" w:eastAsia="en-GB"/>
        </w:rPr>
      </w:pPr>
      <w:r w:rsidRPr="002412D4">
        <w:rPr>
          <w:lang w:val="de-DE" w:eastAsia="en-GB"/>
        </w:rPr>
        <w:t xml:space="preserve">Für die Abordnung gilt der </w:t>
      </w:r>
      <w:r w:rsidRPr="002412D4">
        <w:rPr>
          <w:b/>
          <w:lang w:val="de-DE" w:eastAsia="en-GB"/>
        </w:rPr>
        <w:t xml:space="preserve">Beschluss C(2008) 6866 der Kommission </w:t>
      </w:r>
      <w:r w:rsidRPr="002412D4">
        <w:rPr>
          <w:bCs/>
          <w:lang w:val="de-DE" w:eastAsia="en-GB"/>
        </w:rPr>
        <w:t xml:space="preserve">vom 12.11.2008  mit </w:t>
      </w:r>
      <w:r w:rsidRPr="002412D4">
        <w:rPr>
          <w:lang w:val="de-DE" w:eastAsia="en-GB"/>
        </w:rPr>
        <w:t xml:space="preserve">Vorschriften für die Abordnung von nationalen Sachverständigen und nationalen </w:t>
      </w:r>
      <w:r w:rsidRPr="002412D4">
        <w:rPr>
          <w:lang w:val="de-DE" w:eastAsia="en-GB"/>
        </w:rPr>
        <w:lastRenderedPageBreak/>
        <w:t>Sachverständigen für die berufliche Aus- und Fortbildung an die Kommission (ANS-Beschluss).</w:t>
      </w:r>
    </w:p>
    <w:p w14:paraId="34498A87" w14:textId="12420708" w:rsidR="00E21DBD" w:rsidRPr="002412D4" w:rsidRDefault="00E21DBD" w:rsidP="009A2F00">
      <w:pPr>
        <w:rPr>
          <w:lang w:val="de-DE" w:eastAsia="en-GB"/>
        </w:rPr>
      </w:pPr>
      <w:r w:rsidRPr="002412D4">
        <w:rPr>
          <w:lang w:val="de-DE" w:eastAsia="en-GB"/>
        </w:rPr>
        <w:t xml:space="preserve">Gemäß den Bestimmungen des ANS-Beschlusses müssen Sie zu </w:t>
      </w:r>
      <w:r w:rsidRPr="002412D4">
        <w:rPr>
          <w:b/>
          <w:bCs/>
          <w:lang w:val="de-DE" w:eastAsia="en-GB"/>
        </w:rPr>
        <w:t>Beginn</w:t>
      </w:r>
      <w:r w:rsidRPr="002412D4">
        <w:rPr>
          <w:lang w:val="de-DE" w:eastAsia="en-GB"/>
        </w:rPr>
        <w:t xml:space="preserve"> der Abordnung die folgenden Förderkriterien erfüllen:</w:t>
      </w:r>
    </w:p>
    <w:p w14:paraId="2A82F38A" w14:textId="4F2D910B" w:rsidR="00E21DBD" w:rsidRPr="002412D4" w:rsidRDefault="00E21DBD" w:rsidP="00B73F08">
      <w:pPr>
        <w:pStyle w:val="ListBullet"/>
        <w:rPr>
          <w:lang w:val="de-DE" w:eastAsia="en-GB"/>
        </w:rPr>
      </w:pPr>
      <w:r w:rsidRPr="002412D4">
        <w:rPr>
          <w:u w:val="single"/>
          <w:lang w:val="de-DE" w:eastAsia="en-GB"/>
        </w:rPr>
        <w:t>Berufserfahrung:</w:t>
      </w:r>
      <w:r w:rsidRPr="002412D4">
        <w:rPr>
          <w:lang w:val="de-DE" w:eastAsia="en-GB"/>
        </w:rPr>
        <w:t xml:space="preserve"> mindestens drei Jahre Berufserfahrung in administrativen, rechtlichen, wissenschaftlichen, technischen, beratenden oder aufsichtsrechtlichen Funktionen, die denen der Funktionsgruppe AD gleichwertig sind.</w:t>
      </w:r>
    </w:p>
    <w:p w14:paraId="47ED62CE" w14:textId="0A148AC9" w:rsidR="00E21DBD" w:rsidRPr="002412D4" w:rsidRDefault="00E21DBD" w:rsidP="00B73F08">
      <w:pPr>
        <w:pStyle w:val="ListBullet"/>
        <w:rPr>
          <w:lang w:val="de-DE" w:eastAsia="en-GB"/>
        </w:rPr>
      </w:pPr>
      <w:r w:rsidRPr="002412D4">
        <w:rPr>
          <w:u w:val="single"/>
          <w:lang w:val="de-DE" w:eastAsia="en-GB"/>
        </w:rPr>
        <w:t>Betriebszugehörigkeit:</w:t>
      </w:r>
      <w:r w:rsidRPr="002412D4">
        <w:rPr>
          <w:lang w:val="de-DE" w:eastAsia="en-GB"/>
        </w:rPr>
        <w:t xml:space="preserve"> Sie haben mindestens ein ganzes Jahr (12 Monate) bei Ihrem derzeitigen Arbeitgeber auf unbefristeter Basis oder auf Vertragsbasis gearbeitet.</w:t>
      </w:r>
    </w:p>
    <w:p w14:paraId="52986B8D" w14:textId="511D026E" w:rsidR="00E21DBD" w:rsidRPr="002412D4" w:rsidRDefault="00E21DBD" w:rsidP="00B73F08">
      <w:pPr>
        <w:pStyle w:val="ListBullet"/>
        <w:rPr>
          <w:lang w:val="de-DE" w:eastAsia="en-GB"/>
        </w:rPr>
      </w:pPr>
      <w:r w:rsidRPr="002412D4">
        <w:rPr>
          <w:u w:val="single"/>
          <w:lang w:val="de-DE" w:eastAsia="en-GB"/>
        </w:rPr>
        <w:t>Arbeitgeber:</w:t>
      </w:r>
      <w:r w:rsidRPr="002412D4">
        <w:rPr>
          <w:lang w:val="de-DE" w:eastAsia="en-GB"/>
        </w:rPr>
        <w:t xml:space="preserve"> Es muss sich um eine nationale, regionale oder lokale Verwaltung oder eine zwischenstaatliche öffentliche Organisation (IGO) handeln. In Ausnahmefällen und nach einer besonderen Ausnahmeregelung kann die Kommission Anträge annehmen, wenn es sich bei Ihrem Arbeitgeber um eine öffentliche Stelle (z. B. eine Agentur oder ein Regulierungsinstitut), eine Universität oder ein unabhängiges Forschungsinstitut handelt.</w:t>
      </w:r>
    </w:p>
    <w:p w14:paraId="36ECEE24" w14:textId="6AFC3740" w:rsidR="00E21DBD" w:rsidRPr="002412D4" w:rsidRDefault="00E21DBD" w:rsidP="00B73F08">
      <w:pPr>
        <w:pStyle w:val="ListBullet"/>
        <w:rPr>
          <w:lang w:val="de-DE" w:eastAsia="en-GB"/>
        </w:rPr>
      </w:pPr>
      <w:r w:rsidRPr="002412D4">
        <w:rPr>
          <w:u w:val="single"/>
          <w:lang w:val="de-DE" w:eastAsia="en-GB"/>
        </w:rPr>
        <w:t>Sprachkenntnisse:</w:t>
      </w:r>
      <w:r w:rsidRPr="002412D4">
        <w:rPr>
          <w:lang w:val="de-DE" w:eastAsia="en-GB"/>
        </w:rPr>
        <w:t xml:space="preserve"> gründliche Kenntnisse in einer der EU-Sprachen und ausreichende Kenntnisse in einer weiteren EU-Sprache, soweit dies für die Erfüllung des Amtes erforderlich ist. Wenn Sie aus einem Drittland kommen, müssen Sie nachweisen, dass Sie die für die Ausübung seines Amtes erforderlichen gründlichen Kenntnisse der EU-Sprache beherrschen.</w:t>
      </w:r>
    </w:p>
    <w:p w14:paraId="50737F3B" w14:textId="79E4DE89" w:rsidR="00DF1E49" w:rsidRPr="002412D4" w:rsidRDefault="00DF1E49" w:rsidP="009A2F00">
      <w:pPr>
        <w:rPr>
          <w:lang w:val="de-DE" w:eastAsia="en-GB"/>
        </w:rPr>
      </w:pPr>
    </w:p>
    <w:p w14:paraId="5C3A2162" w14:textId="789CE808" w:rsidR="00DF1E49" w:rsidRPr="002412D4" w:rsidRDefault="00DF1E49" w:rsidP="00252050">
      <w:pPr>
        <w:pStyle w:val="ListNumber"/>
        <w:keepNext/>
        <w:numPr>
          <w:ilvl w:val="0"/>
          <w:numId w:val="0"/>
        </w:numPr>
        <w:ind w:left="709" w:hanging="709"/>
        <w:rPr>
          <w:b/>
          <w:bCs/>
          <w:u w:val="single"/>
          <w:lang w:val="de-DE" w:eastAsia="en-GB"/>
        </w:rPr>
      </w:pPr>
      <w:r w:rsidRPr="002412D4">
        <w:rPr>
          <w:b/>
          <w:bCs/>
          <w:u w:val="single"/>
          <w:lang w:val="de-DE" w:eastAsia="en-GB"/>
        </w:rPr>
        <w:t>Bedingungen für die Abordnung</w:t>
      </w:r>
    </w:p>
    <w:p w14:paraId="42ECB69D" w14:textId="49CFA327" w:rsidR="00E21DBD" w:rsidRPr="002412D4" w:rsidRDefault="00D96984" w:rsidP="00252050">
      <w:pPr>
        <w:keepNext/>
        <w:rPr>
          <w:lang w:val="de-DE" w:eastAsia="en-GB"/>
        </w:rPr>
      </w:pPr>
      <w:r w:rsidRPr="002412D4">
        <w:rPr>
          <w:lang w:val="de-DE" w:eastAsia="en-GB"/>
        </w:rPr>
        <w:t xml:space="preserve">Während der gesamten Dauer Ihrer Entsendung müssen Sie bei Ihrem Arbeitgeber beschäftigt bleiben und von Ihrem Arbeitgeber vergütet werden und in Ihr (nationales) Sozialversicherungssystem einbezogen sein. </w:t>
      </w:r>
    </w:p>
    <w:p w14:paraId="0A5C5740" w14:textId="54FC005C" w:rsidR="009A2F00" w:rsidRPr="002412D4" w:rsidRDefault="00B73F08" w:rsidP="009A2F00">
      <w:pPr>
        <w:rPr>
          <w:lang w:val="de-DE" w:eastAsia="en-GB"/>
        </w:rPr>
      </w:pPr>
      <w:r w:rsidRPr="002412D4">
        <w:rPr>
          <w:lang w:val="de-DE" w:eastAsia="en-GB"/>
        </w:rPr>
        <w:t>Sie üben Ihre Aufgaben innerhalb der Kommission unter den Bedingungen aus, die in dem genannten ANS-Beschluss festgelegt sind, und unterliegen den darin festgelegten Regeln über Vertraulichkeit, Loyalität und das Fehlen von Interessenkonflikten.</w:t>
      </w:r>
    </w:p>
    <w:p w14:paraId="345CD839" w14:textId="70CE9630" w:rsidR="009A2F00" w:rsidRPr="002412D4" w:rsidRDefault="00B73F08" w:rsidP="009A2F00">
      <w:pPr>
        <w:rPr>
          <w:lang w:val="de-DE" w:eastAsia="en-GB"/>
        </w:rPr>
      </w:pPr>
      <w:r w:rsidRPr="002412D4">
        <w:rPr>
          <w:lang w:val="de-DE" w:eastAsia="en-GB"/>
        </w:rPr>
        <w:t xml:space="preserve">Wird die Stelle mit Vergütungen veröffentlicht, so können diese nur gewährt werden, wenn Sie die in Artikel 17 des ANS-Beschlusses vorgesehenen Bedingungen erfüllen. </w:t>
      </w:r>
    </w:p>
    <w:p w14:paraId="58EAEF9C" w14:textId="2137133C" w:rsidR="00E21DBD" w:rsidRPr="002412D4" w:rsidRDefault="009A2F00" w:rsidP="009A2F00">
      <w:pPr>
        <w:rPr>
          <w:lang w:val="de-DE" w:eastAsia="en-GB"/>
        </w:rPr>
      </w:pPr>
      <w:r w:rsidRPr="002412D4">
        <w:rPr>
          <w:lang w:val="de-DE" w:eastAsia="en-GB"/>
        </w:rPr>
        <w:t xml:space="preserve">Bedienstete, die in einer </w:t>
      </w:r>
      <w:r w:rsidR="00E21DBD" w:rsidRPr="002412D4">
        <w:rPr>
          <w:bCs/>
          <w:lang w:val="de-DE" w:eastAsia="en-GB"/>
        </w:rPr>
        <w:t xml:space="preserve">Delegation der Europäischen Union entsandt sind, müssen gemäß </w:t>
      </w:r>
      <w:r w:rsidR="00E21DBD" w:rsidRPr="002412D4">
        <w:rPr>
          <w:lang w:val="de-DE" w:eastAsia="en-GB"/>
        </w:rPr>
        <w:t>dem Beschluss (EU, Euratom) 2015/444 der Kommission vom 13. März 2015</w:t>
      </w:r>
      <w:hyperlink r:id="rId27" w:history="1">
        <w:r w:rsidR="005168AD" w:rsidRPr="002412D4">
          <w:rPr>
            <w:rStyle w:val="Hyperlink"/>
            <w:lang w:val="de-DE"/>
          </w:rPr>
          <w:t xml:space="preserve"> über  eine Sicherheitsüberprüfung (bis zur Stufe SECRET UE/EU SECRET</w:t>
        </w:r>
      </w:hyperlink>
      <w:r w:rsidR="00E21DBD" w:rsidRPr="002412D4">
        <w:rPr>
          <w:lang w:val="de-DE" w:eastAsia="en-GB"/>
        </w:rPr>
        <w:t>) verfügen.  Es liegt an Ihnen, das Überprüfungsverfahren einzuleiten, bevor Sie die Entsendungsbestätigung erhalten.</w:t>
      </w:r>
    </w:p>
    <w:p w14:paraId="47F718AD" w14:textId="31125EBD" w:rsidR="00E21DBD" w:rsidRPr="002412D4" w:rsidRDefault="00E21DBD" w:rsidP="009A2F00">
      <w:pPr>
        <w:rPr>
          <w:lang w:val="de-DE" w:eastAsia="en-GB"/>
        </w:rPr>
      </w:pPr>
    </w:p>
    <w:p w14:paraId="6D7A78FD" w14:textId="720F9762" w:rsidR="00E21DBD" w:rsidRPr="002412D4" w:rsidRDefault="00E21DBD" w:rsidP="00252050">
      <w:pPr>
        <w:pStyle w:val="ListNumber"/>
        <w:keepNext/>
        <w:numPr>
          <w:ilvl w:val="0"/>
          <w:numId w:val="0"/>
        </w:numPr>
        <w:ind w:left="709" w:hanging="709"/>
        <w:rPr>
          <w:b/>
          <w:bCs/>
          <w:u w:val="single"/>
          <w:lang w:val="de-DE" w:eastAsia="en-GB"/>
        </w:rPr>
      </w:pPr>
      <w:r w:rsidRPr="002412D4">
        <w:rPr>
          <w:b/>
          <w:bCs/>
          <w:u w:val="single"/>
          <w:lang w:val="de-DE" w:eastAsia="en-GB"/>
        </w:rPr>
        <w:lastRenderedPageBreak/>
        <w:t>Einreichung der Bewerbungen und Auswahlverfahren</w:t>
      </w:r>
    </w:p>
    <w:p w14:paraId="737732DB" w14:textId="59C050A8" w:rsidR="00693BC6" w:rsidRPr="002412D4" w:rsidRDefault="00693BC6" w:rsidP="00693BC6">
      <w:pPr>
        <w:keepNext/>
        <w:rPr>
          <w:lang w:val="de-DE" w:eastAsia="en-GB"/>
        </w:rPr>
      </w:pPr>
      <w:r w:rsidRPr="002412D4">
        <w:rPr>
          <w:lang w:val="de-DE" w:eastAsia="en-GB"/>
        </w:rPr>
        <w:t xml:space="preserve">Bei Interesse folgen Sie bitte den Anweisungen Ihres Arbeitgebers zur Bewerbung. </w:t>
      </w:r>
    </w:p>
    <w:p w14:paraId="01FE2616" w14:textId="3EE6DFF7" w:rsidR="00693BC6" w:rsidRPr="002412D4" w:rsidRDefault="00693BC6" w:rsidP="00252050">
      <w:pPr>
        <w:keepNext/>
        <w:rPr>
          <w:lang w:val="de-DE" w:eastAsia="en-GB"/>
        </w:rPr>
      </w:pPr>
      <w:r w:rsidRPr="002412D4">
        <w:rPr>
          <w:lang w:val="de-DE" w:eastAsia="en-GB"/>
        </w:rPr>
        <w:t xml:space="preserve">Die Europäische Kommission </w:t>
      </w:r>
      <w:r w:rsidRPr="002412D4">
        <w:rPr>
          <w:b/>
          <w:lang w:val="de-DE" w:eastAsia="en-GB"/>
        </w:rPr>
        <w:t>akzeptiert nur Anträge, die über die Ständige Vertretung / Diplomatische Vertretung Ihres Landes in der EU, das EFTA-Sekretariat oder über den/die Kanal(e) eingereicht wurden, dem sie ausdrücklich zugestimmt hat</w:t>
      </w:r>
      <w:r w:rsidRPr="002412D4">
        <w:rPr>
          <w:lang w:val="de-DE" w:eastAsia="en-GB"/>
        </w:rPr>
        <w:t>. Bewerbungen, die direkt von Ihnen oder Ihrem Arbeitgeber eingehen, werden nicht berücksichtigt.</w:t>
      </w:r>
    </w:p>
    <w:p w14:paraId="0F7E0F3E" w14:textId="42443FEA" w:rsidR="00B73F08" w:rsidRPr="002412D4" w:rsidRDefault="00693BC6" w:rsidP="00252050">
      <w:pPr>
        <w:keepNext/>
        <w:rPr>
          <w:lang w:val="de-DE" w:eastAsia="en-GB"/>
        </w:rPr>
      </w:pPr>
      <w:r w:rsidRPr="002412D4">
        <w:rPr>
          <w:lang w:val="de-DE" w:eastAsia="en-GB"/>
        </w:rPr>
        <w:t xml:space="preserve">Sie sollten Ihren Lebenslauf in englischer, französischer oder deutscher Sprache im </w:t>
      </w:r>
      <w:r w:rsidR="00E21DBD" w:rsidRPr="002412D4">
        <w:rPr>
          <w:b/>
          <w:lang w:val="de-DE" w:eastAsia="en-GB"/>
        </w:rPr>
        <w:t xml:space="preserve">Europass-Lebenslaufformat </w:t>
      </w:r>
      <w:r w:rsidR="00E21DBD" w:rsidRPr="002412D4">
        <w:rPr>
          <w:lang w:val="de-DE" w:eastAsia="en-GB"/>
        </w:rPr>
        <w:t xml:space="preserve"> verfassen (</w:t>
      </w:r>
      <w:hyperlink r:id="rId28" w:history="1">
        <w:hyperlink r:id="rId29" w:history="1">
          <w:r w:rsidR="00E21DBD" w:rsidRPr="002412D4">
            <w:rPr>
              <w:rStyle w:val="Hyperlink"/>
              <w:szCs w:val="24"/>
              <w:lang w:val="de-DE"/>
            </w:rPr>
            <w:t>Erstellen Sie Ihren Europass-Lebenslauf | Europass</w:t>
          </w:r>
        </w:hyperlink>
      </w:hyperlink>
      <w:r w:rsidR="00E21DBD" w:rsidRPr="002412D4">
        <w:rPr>
          <w:lang w:val="de-DE" w:eastAsia="en-GB"/>
        </w:rPr>
        <w:t>). Darin muss Ihre Nationalität angegeben werden.</w:t>
      </w:r>
    </w:p>
    <w:p w14:paraId="5D1B7045" w14:textId="53BEFD6E" w:rsidR="00E21DBD" w:rsidRPr="002412D4" w:rsidRDefault="00665583" w:rsidP="009A2F00">
      <w:pPr>
        <w:rPr>
          <w:lang w:val="de-DE" w:eastAsia="en-GB"/>
        </w:rPr>
      </w:pPr>
      <w:r w:rsidRPr="002412D4">
        <w:rPr>
          <w:lang w:val="de-DE" w:eastAsia="en-GB"/>
        </w:rPr>
        <w:t>Bitte fügen Sie keine weiteren Dokumente hinzu (z. B. Kopie des Reisepasses, Kopie des Abschlusses oder Bescheinigung über Berufserfahrung usw.). Gegebenenfalls werden diese zu einem späteren Zeitpunkt angefordert.</w:t>
      </w:r>
    </w:p>
    <w:p w14:paraId="00AF0134" w14:textId="77777777" w:rsidR="00E21DBD" w:rsidRPr="002412D4" w:rsidRDefault="00E21DBD" w:rsidP="009A2F00">
      <w:pPr>
        <w:rPr>
          <w:lang w:val="de-DE" w:eastAsia="en-GB"/>
        </w:rPr>
      </w:pPr>
    </w:p>
    <w:p w14:paraId="54CDDE36" w14:textId="52364A78" w:rsidR="00E21DBD" w:rsidRPr="002412D4" w:rsidRDefault="00E21DBD" w:rsidP="00252050">
      <w:pPr>
        <w:pStyle w:val="ListNumber"/>
        <w:keepNext/>
        <w:numPr>
          <w:ilvl w:val="0"/>
          <w:numId w:val="0"/>
        </w:numPr>
        <w:ind w:left="709" w:hanging="709"/>
        <w:rPr>
          <w:b/>
          <w:bCs/>
          <w:u w:val="single"/>
          <w:lang w:val="de-DE" w:eastAsia="en-GB"/>
        </w:rPr>
      </w:pPr>
      <w:r w:rsidRPr="002412D4">
        <w:rPr>
          <w:b/>
          <w:bCs/>
          <w:u w:val="single"/>
          <w:lang w:val="de-DE" w:eastAsia="en-GB"/>
        </w:rPr>
        <w:t>Verarbeitung personenbezogener Daten</w:t>
      </w:r>
    </w:p>
    <w:p w14:paraId="0D144B0D" w14:textId="79509D98" w:rsidR="00F93413" w:rsidRPr="002412D4" w:rsidRDefault="00C75BA4" w:rsidP="007F02AC">
      <w:pPr>
        <w:keepNext/>
        <w:rPr>
          <w:lang w:val="de-DE"/>
        </w:rPr>
      </w:pPr>
      <w:r w:rsidRPr="002412D4">
        <w:rPr>
          <w:lang w:val="de-DE"/>
        </w:rPr>
        <w:t>Die Kommission wird sicherstellen, dass die personenbezogenen Daten der Bewerber gemäß der Verordnung (EU) 2018/1725 des Europäischen Parlaments und des Rates () verarbeitet werden</w:t>
      </w:r>
      <w:r>
        <w:rPr>
          <w:rStyle w:val="FootnoteReference"/>
          <w:sz w:val="22"/>
          <w:szCs w:val="22"/>
        </w:rPr>
        <w:footnoteReference w:id="1"/>
      </w:r>
      <w:r w:rsidRPr="002412D4">
        <w:rPr>
          <w:lang w:val="de-DE"/>
        </w:rPr>
        <w:t>. Dies gilt insbesondere für die Vertraulichkeit und Sicherheit solcher Daten. Bevor Sie sich bewerben, lesen Sie bitte die beigefügte Datenschutzerklärung.</w:t>
      </w:r>
      <w:bookmarkStart w:id="4" w:name="_Hlk132131276"/>
      <w:bookmarkEnd w:id="4"/>
    </w:p>
    <w:sectPr w:rsidR="00F93413" w:rsidRPr="002412D4">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E21DBD" w:rsidRDefault="00E21DBD">
      <w:pPr>
        <w:spacing w:after="0"/>
      </w:pPr>
      <w:r>
        <w:separator/>
      </w:r>
    </w:p>
  </w:endnote>
  <w:endnote w:type="continuationSeparator" w:id="0">
    <w:p w14:paraId="2EDF69C8" w14:textId="77777777" w:rsidR="00E21DBD" w:rsidRDefault="00E2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F6462F" w:rsidRDefault="00F4683D">
    <w:pPr>
      <w:pStyle w:val="FooterLine"/>
      <w:jc w:val="center"/>
    </w:pPr>
    <w:r>
      <w:fldChar w:fldCharType="begin"/>
    </w:r>
    <w:r>
      <w:instrText>PAGE   \* MERGEFORMAT</w:instrText>
    </w:r>
    <w:r>
      <w:fldChar w:fldCharType="separate"/>
    </w:r>
    <w:r w:rsidR="00E21DBD">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F6462F" w:rsidRDefault="00F4683D">
    <w:pPr>
      <w:pStyle w:val="FooterLine"/>
      <w:jc w:val="center"/>
    </w:pPr>
    <w:r>
      <w:fldChar w:fldCharType="begin"/>
    </w:r>
    <w:r>
      <w:instrText>PAGE   \* MERGEFORMAT</w:instrText>
    </w:r>
    <w:r>
      <w:fldChar w:fldCharType="separate"/>
    </w:r>
    <w:r w:rsidR="00E21D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E21DBD" w:rsidRDefault="00E21DBD">
      <w:pPr>
        <w:spacing w:after="0"/>
      </w:pPr>
      <w:r>
        <w:separator/>
      </w:r>
    </w:p>
  </w:footnote>
  <w:footnote w:type="continuationSeparator" w:id="0">
    <w:p w14:paraId="626DEDAF" w14:textId="77777777" w:rsidR="00E21DBD" w:rsidRDefault="00E21DBD">
      <w:pPr>
        <w:spacing w:after="0"/>
      </w:pPr>
      <w:r>
        <w:continuationSeparator/>
      </w:r>
    </w:p>
  </w:footnote>
  <w:footnote w:id="1">
    <w:p w14:paraId="6AE43B3C" w14:textId="5EDB2F13" w:rsidR="00C75BA4" w:rsidRPr="00C75BA4" w:rsidRDefault="00C75BA4">
      <w:pPr>
        <w:pStyle w:val="FootnoteText"/>
        <w:rPr>
          <w:lang w:val="en-IE"/>
        </w:rPr>
      </w:pPr>
      <w:r w:rsidRPr="002412D4">
        <w:rPr>
          <w:lang w:val="de-DE"/>
        </w:rPr>
        <w:t>(</w:t>
      </w:r>
      <w:r>
        <w:rPr>
          <w:rStyle w:val="FootnoteReference"/>
        </w:rPr>
        <w:footnoteRef/>
      </w:r>
      <w:r w:rsidRPr="002412D4">
        <w:rPr>
          <w:lang w:val="de-DE"/>
        </w:rPr>
        <w:t>)</w:t>
      </w:r>
      <w:r w:rsidRPr="002412D4">
        <w:rPr>
          <w:lang w:val="de-DE"/>
        </w:rPr>
        <w:tab/>
      </w:r>
      <w:r w:rsidRPr="002412D4">
        <w:rPr>
          <w:sz w:val="16"/>
          <w:szCs w:val="16"/>
          <w:lang w:val="de-DE"/>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w:t>
      </w:r>
      <w:r>
        <w:rPr>
          <w:sz w:val="16"/>
          <w:szCs w:val="16"/>
        </w:rPr>
        <w:t xml:space="preserve">L 295,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B974770"/>
    <w:multiLevelType w:val="hybridMultilevel"/>
    <w:tmpl w:val="227C4258"/>
    <w:lvl w:ilvl="0" w:tplc="20E4442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5243D2B"/>
    <w:multiLevelType w:val="hybridMultilevel"/>
    <w:tmpl w:val="524234A6"/>
    <w:lvl w:ilvl="0" w:tplc="5DF8732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56614E1"/>
    <w:multiLevelType w:val="hybridMultilevel"/>
    <w:tmpl w:val="7BA4C4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5B168B8"/>
    <w:multiLevelType w:val="hybridMultilevel"/>
    <w:tmpl w:val="3B8CF2C4"/>
    <w:lvl w:ilvl="0" w:tplc="639817C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8"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6"/>
  </w:num>
  <w:num w:numId="3" w16cid:durableId="1086658250">
    <w:abstractNumId w:val="11"/>
  </w:num>
  <w:num w:numId="4" w16cid:durableId="1304967038">
    <w:abstractNumId w:val="17"/>
  </w:num>
  <w:num w:numId="5" w16cid:durableId="1625841798">
    <w:abstractNumId w:val="23"/>
  </w:num>
  <w:num w:numId="6" w16cid:durableId="1581711852">
    <w:abstractNumId w:val="25"/>
  </w:num>
  <w:num w:numId="7" w16cid:durableId="2010597269">
    <w:abstractNumId w:val="3"/>
  </w:num>
  <w:num w:numId="8" w16cid:durableId="154227337">
    <w:abstractNumId w:val="10"/>
  </w:num>
  <w:num w:numId="9" w16cid:durableId="835806501">
    <w:abstractNumId w:val="19"/>
  </w:num>
  <w:num w:numId="10" w16cid:durableId="229927604">
    <w:abstractNumId w:val="4"/>
  </w:num>
  <w:num w:numId="11" w16cid:durableId="882864602">
    <w:abstractNumId w:val="6"/>
  </w:num>
  <w:num w:numId="12" w16cid:durableId="1110204864">
    <w:abstractNumId w:val="7"/>
  </w:num>
  <w:num w:numId="13" w16cid:durableId="932594616">
    <w:abstractNumId w:val="12"/>
  </w:num>
  <w:num w:numId="14" w16cid:durableId="1671517048">
    <w:abstractNumId w:val="18"/>
  </w:num>
  <w:num w:numId="15" w16cid:durableId="348874439">
    <w:abstractNumId w:val="22"/>
  </w:num>
  <w:num w:numId="16" w16cid:durableId="788280695">
    <w:abstractNumId w:val="27"/>
  </w:num>
  <w:num w:numId="17" w16cid:durableId="1058630122">
    <w:abstractNumId w:val="13"/>
  </w:num>
  <w:num w:numId="18" w16cid:durableId="2120908136">
    <w:abstractNumId w:val="14"/>
  </w:num>
  <w:num w:numId="19" w16cid:durableId="686714860">
    <w:abstractNumId w:val="28"/>
  </w:num>
  <w:num w:numId="20" w16cid:durableId="422990355">
    <w:abstractNumId w:val="21"/>
  </w:num>
  <w:num w:numId="21" w16cid:durableId="1837307304">
    <w:abstractNumId w:val="24"/>
  </w:num>
  <w:num w:numId="22" w16cid:durableId="302121546">
    <w:abstractNumId w:val="5"/>
  </w:num>
  <w:num w:numId="23" w16cid:durableId="728039549">
    <w:abstractNumId w:val="9"/>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802109704">
    <w:abstractNumId w:val="20"/>
  </w:num>
  <w:num w:numId="35" w16cid:durableId="1218200411">
    <w:abstractNumId w:val="26"/>
  </w:num>
  <w:num w:numId="36" w16cid:durableId="2011370708">
    <w:abstractNumId w:val="8"/>
  </w:num>
  <w:num w:numId="37" w16cid:durableId="1652716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D129C"/>
    <w:rsid w:val="000E700F"/>
    <w:rsid w:val="000F371B"/>
    <w:rsid w:val="000F4CD5"/>
    <w:rsid w:val="00111AB6"/>
    <w:rsid w:val="0012282A"/>
    <w:rsid w:val="001C1439"/>
    <w:rsid w:val="001C22A3"/>
    <w:rsid w:val="001D0A81"/>
    <w:rsid w:val="002109E6"/>
    <w:rsid w:val="002412D4"/>
    <w:rsid w:val="00252050"/>
    <w:rsid w:val="002B38D5"/>
    <w:rsid w:val="002B3CBF"/>
    <w:rsid w:val="002C13C3"/>
    <w:rsid w:val="002C49D0"/>
    <w:rsid w:val="002D0479"/>
    <w:rsid w:val="002E40A9"/>
    <w:rsid w:val="00355591"/>
    <w:rsid w:val="00360BF2"/>
    <w:rsid w:val="00370E87"/>
    <w:rsid w:val="00394447"/>
    <w:rsid w:val="003E2627"/>
    <w:rsid w:val="003E50A4"/>
    <w:rsid w:val="0040388A"/>
    <w:rsid w:val="00431778"/>
    <w:rsid w:val="00454CC7"/>
    <w:rsid w:val="00464195"/>
    <w:rsid w:val="00476034"/>
    <w:rsid w:val="004D1270"/>
    <w:rsid w:val="00501571"/>
    <w:rsid w:val="005168AD"/>
    <w:rsid w:val="00535C44"/>
    <w:rsid w:val="00577773"/>
    <w:rsid w:val="0058240F"/>
    <w:rsid w:val="00592CD5"/>
    <w:rsid w:val="005D1B85"/>
    <w:rsid w:val="005E698F"/>
    <w:rsid w:val="00610014"/>
    <w:rsid w:val="00661D86"/>
    <w:rsid w:val="00665583"/>
    <w:rsid w:val="00693BC6"/>
    <w:rsid w:val="00696070"/>
    <w:rsid w:val="007E531E"/>
    <w:rsid w:val="007F02AC"/>
    <w:rsid w:val="007F7012"/>
    <w:rsid w:val="00850547"/>
    <w:rsid w:val="00853BCD"/>
    <w:rsid w:val="008C7327"/>
    <w:rsid w:val="008D02B7"/>
    <w:rsid w:val="008F0B52"/>
    <w:rsid w:val="008F4BA9"/>
    <w:rsid w:val="00994062"/>
    <w:rsid w:val="00996CC6"/>
    <w:rsid w:val="009A1EA0"/>
    <w:rsid w:val="009A2F00"/>
    <w:rsid w:val="009C5E27"/>
    <w:rsid w:val="00A033AD"/>
    <w:rsid w:val="00A159BB"/>
    <w:rsid w:val="00AB2CEA"/>
    <w:rsid w:val="00AC3D32"/>
    <w:rsid w:val="00AF6424"/>
    <w:rsid w:val="00B24CC5"/>
    <w:rsid w:val="00B3644B"/>
    <w:rsid w:val="00B61B51"/>
    <w:rsid w:val="00B65513"/>
    <w:rsid w:val="00B73F08"/>
    <w:rsid w:val="00B8014C"/>
    <w:rsid w:val="00C06724"/>
    <w:rsid w:val="00C3254D"/>
    <w:rsid w:val="00C504C7"/>
    <w:rsid w:val="00C505D1"/>
    <w:rsid w:val="00C75BA4"/>
    <w:rsid w:val="00CA7A1F"/>
    <w:rsid w:val="00CB5B61"/>
    <w:rsid w:val="00CC2BA5"/>
    <w:rsid w:val="00CD1F85"/>
    <w:rsid w:val="00CD2C5A"/>
    <w:rsid w:val="00D0015C"/>
    <w:rsid w:val="00D03CF4"/>
    <w:rsid w:val="00D24216"/>
    <w:rsid w:val="00D474A9"/>
    <w:rsid w:val="00D7090C"/>
    <w:rsid w:val="00D84D53"/>
    <w:rsid w:val="00D96984"/>
    <w:rsid w:val="00DD41ED"/>
    <w:rsid w:val="00DF1E49"/>
    <w:rsid w:val="00E21DBD"/>
    <w:rsid w:val="00E342CB"/>
    <w:rsid w:val="00E41704"/>
    <w:rsid w:val="00E44D7F"/>
    <w:rsid w:val="00E82667"/>
    <w:rsid w:val="00E84FE8"/>
    <w:rsid w:val="00EB3147"/>
    <w:rsid w:val="00EF337D"/>
    <w:rsid w:val="00F4683D"/>
    <w:rsid w:val="00F6462F"/>
    <w:rsid w:val="00F91B73"/>
    <w:rsid w:val="00F93413"/>
    <w:rsid w:val="00FA552C"/>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en-GB"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val="fr-BE" w:eastAsia="en-US"/>
    </w:rPr>
  </w:style>
  <w:style w:type="paragraph" w:customStyle="1" w:styleId="Default">
    <w:name w:val="Default"/>
    <w:rsid w:val="00C75BA4"/>
    <w:pPr>
      <w:autoSpaceDE w:val="0"/>
      <w:autoSpaceDN w:val="0"/>
      <w:adjustRightInd w:val="0"/>
    </w:pPr>
    <w:rPr>
      <w:color w:val="000000"/>
      <w:szCs w:val="24"/>
      <w:lang w:val="en-IE"/>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val="en-US" w:eastAsia="en-US"/>
    </w:rPr>
  </w:style>
  <w:style w:type="character" w:customStyle="1" w:styleId="BodyTextChar">
    <w:name w:val="Body Text Char"/>
    <w:basedOn w:val="DefaultParagraphFont"/>
    <w:link w:val="BodyText"/>
    <w:uiPriority w:val="1"/>
    <w:rsid w:val="00665583"/>
    <w:rPr>
      <w:szCs w:val="24"/>
      <w:lang w:val="en-US"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sidRPr="00BD2312">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sidRPr="0007110E">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sidRPr="0007110E">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sidRPr="00BD2312">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sidRPr="00BD2312">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sidRPr="0007110E">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pPr>
            <w:pStyle w:val="42CE55A0461841A39534A5E777539A671"/>
          </w:pPr>
          <w:r w:rsidRPr="00BD2312">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sidRPr="00BD2312">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416B25" w:rsidP="00416B25">
          <w:pPr>
            <w:pStyle w:val="335C0F1576B3499F8D90CE979ABE47D4"/>
          </w:pPr>
          <w:r w:rsidRPr="0007110E">
            <w:rPr>
              <w:rStyle w:val="PlaceholderText"/>
              <w:bCs/>
            </w:rPr>
            <w:t xml:space="preserve"> </w:t>
          </w:r>
          <w:r>
            <w:rPr>
              <w:rStyle w:val="PlaceholderText"/>
              <w:bCs/>
            </w:rPr>
            <w:t>….</w:t>
          </w:r>
          <w:r w:rsidRPr="0007110E">
            <w:rPr>
              <w:rStyle w:val="PlaceholderText"/>
              <w:bCs/>
            </w:rPr>
            <w:t xml:space="preserve">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416B25" w:rsidP="00416B25">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pPr>
            <w:pStyle w:val="F8087F2A3C014B809064D3423F4C13C91"/>
          </w:pPr>
          <w:r w:rsidRPr="003D4996">
            <w:rPr>
              <w:rStyle w:val="PlaceholderText"/>
            </w:rPr>
            <w:t>Click or tap to enter a date.</w:t>
          </w:r>
        </w:p>
      </w:docPartBody>
    </w:docPart>
    <w:docPart>
      <w:docPartPr>
        <w:name w:val="989B17E4D37041E7A5C7C5D85AB047A6"/>
        <w:category>
          <w:name w:val="General"/>
          <w:gallery w:val="placeholder"/>
        </w:category>
        <w:types>
          <w:type w:val="bbPlcHdr"/>
        </w:types>
        <w:behaviors>
          <w:behavior w:val="content"/>
        </w:behaviors>
        <w:guid w:val="{94C32DFA-D5F2-49FC-8FA1-8D7136F57819}"/>
      </w:docPartPr>
      <w:docPartBody>
        <w:p w:rsidR="006D0F07" w:rsidRDefault="006D0F07" w:rsidP="006D0F07">
          <w:pPr>
            <w:pStyle w:val="989B17E4D37041E7A5C7C5D85AB047A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9548C"/>
    <w:rsid w:val="000E700F"/>
    <w:rsid w:val="0012282A"/>
    <w:rsid w:val="001E3B1B"/>
    <w:rsid w:val="00360BF2"/>
    <w:rsid w:val="00416B25"/>
    <w:rsid w:val="00610014"/>
    <w:rsid w:val="006212B2"/>
    <w:rsid w:val="006D0F07"/>
    <w:rsid w:val="006F0611"/>
    <w:rsid w:val="007F7378"/>
    <w:rsid w:val="00893390"/>
    <w:rsid w:val="00894A0C"/>
    <w:rsid w:val="009A12CB"/>
    <w:rsid w:val="00A159BB"/>
    <w:rsid w:val="00C34D1D"/>
    <w:rsid w:val="00CA527C"/>
    <w:rsid w:val="00D24216"/>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D0F07"/>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989B17E4D37041E7A5C7C5D85AB047A6">
    <w:name w:val="989B17E4D37041E7A5C7C5D85AB047A6"/>
    <w:rsid w:val="006D0F07"/>
    <w:pPr>
      <w:spacing w:line="278" w:lineRule="auto"/>
    </w:pPr>
    <w:rPr>
      <w:kern w:val="2"/>
      <w:sz w:val="24"/>
      <w:szCs w:val="24"/>
      <w:lang w:val="pl-PL" w:eastAsia="pl-PL"/>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   EUROPÄISCHE KOMMISSION </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5A09F5FA-5D5D-4D33-B950-5288C78BDBC8}">
  <ds:schemaRefs/>
</ds:datastoreItem>
</file>

<file path=customXml/itemProps4.xml><?xml version="1.0" encoding="utf-8"?>
<ds:datastoreItem xmlns:ds="http://schemas.openxmlformats.org/officeDocument/2006/customXml" ds:itemID="{D83E7BF1-839D-4DA7-B4B7-76720766C9F1}"/>
</file>

<file path=customXml/itemProps5.xml><?xml version="1.0" encoding="utf-8"?>
<ds:datastoreItem xmlns:ds="http://schemas.openxmlformats.org/officeDocument/2006/customXml" ds:itemID="{F56AE35A-A4C1-488B-8A80-41955AE84979}">
  <ds:schemaRef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08927195-b699-4be0-9ee2-6c66dc215b5a"/>
    <ds:schemaRef ds:uri="http://purl.org/dc/dcmitype/"/>
    <ds:schemaRef ds:uri="http://purl.org/dc/terms/"/>
    <ds:schemaRef ds:uri="http://purl.org/dc/elements/1.1/"/>
    <ds:schemaRef ds:uri="http://schemas.microsoft.com/office/2006/documentManagement/types"/>
    <ds:schemaRef ds:uri="a41a97bf-0494-41d8-ba3d-259bd7771890"/>
    <ds:schemaRef ds:uri="http://schemas.microsoft.com/sharepoint/v3/fields"/>
    <ds:schemaRef ds:uri="1929b814-5a78-4bdc-9841-d8b9ef424f65"/>
    <ds:schemaRef ds:uri="30c666ed-fe46-43d6-bf30-6de2567680e6"/>
  </ds:schemaRefs>
</ds:datastoreItem>
</file>

<file path=customXml/itemProps6.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7.xml><?xml version="1.0" encoding="utf-8"?>
<ds:datastoreItem xmlns:ds="http://schemas.openxmlformats.org/officeDocument/2006/customXml" ds:itemID="{D6E6C8A3-5DBF-49C8-A7B3-A21D3EDB0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5</Pages>
  <Words>1604</Words>
  <Characters>9146</Characters>
  <Application>Microsoft Office Word</Application>
  <DocSecurity>0</DocSecurity>
  <PresentationFormat>Microsoft Word 14.0</PresentationFormat>
  <Lines>76</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cp:lastPrinted>2023-04-05T10:36:00Z</cp:lastPrinted>
  <dcterms:created xsi:type="dcterms:W3CDTF">2025-04-10T17:14:00Z</dcterms:created>
  <dcterms:modified xsi:type="dcterms:W3CDTF">2025-04-11T15:05:00Z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